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4BED" w14:textId="789D7CD3" w:rsidR="00A353A3" w:rsidRPr="00AD498C" w:rsidRDefault="00A353A3" w:rsidP="00A353A3">
      <w:pPr>
        <w:pStyle w:val="3GPPHeader"/>
        <w:snapToGrid w:val="0"/>
        <w:rPr>
          <w:szCs w:val="24"/>
        </w:rPr>
      </w:pPr>
      <w:r w:rsidRPr="00AD498C">
        <w:rPr>
          <w:szCs w:val="24"/>
        </w:rPr>
        <w:t>3GPP TSG RAN WG1 #11</w:t>
      </w:r>
      <w:r w:rsidR="008F6E43">
        <w:rPr>
          <w:szCs w:val="24"/>
        </w:rPr>
        <w:t>2</w:t>
      </w:r>
      <w:r w:rsidRPr="00AD498C">
        <w:rPr>
          <w:szCs w:val="24"/>
        </w:rPr>
        <w:tab/>
      </w:r>
      <w:r w:rsidR="00E06DE2" w:rsidRPr="00E06DE2">
        <w:rPr>
          <w:szCs w:val="24"/>
        </w:rPr>
        <w:t>R1-2301578</w:t>
      </w:r>
    </w:p>
    <w:p w14:paraId="1F705C89" w14:textId="2EAAB378" w:rsidR="00A353A3" w:rsidRDefault="008F6E43" w:rsidP="00A353A3">
      <w:pPr>
        <w:pStyle w:val="3GPPHeader"/>
        <w:snapToGrid w:val="0"/>
        <w:rPr>
          <w:szCs w:val="24"/>
        </w:rPr>
      </w:pPr>
      <w:r w:rsidRPr="008F6E43">
        <w:rPr>
          <w:szCs w:val="24"/>
        </w:rPr>
        <w:t>Athens, Greece, February 27</w:t>
      </w:r>
      <w:r w:rsidRPr="008F6E43">
        <w:rPr>
          <w:szCs w:val="24"/>
          <w:vertAlign w:val="superscript"/>
        </w:rPr>
        <w:t>th</w:t>
      </w:r>
      <w:r>
        <w:rPr>
          <w:szCs w:val="24"/>
        </w:rPr>
        <w:t xml:space="preserve"> </w:t>
      </w:r>
      <w:r w:rsidRPr="008F6E43">
        <w:rPr>
          <w:szCs w:val="24"/>
        </w:rPr>
        <w:t>– March 3</w:t>
      </w:r>
      <w:r w:rsidRPr="008F6E43">
        <w:rPr>
          <w:szCs w:val="24"/>
          <w:vertAlign w:val="superscript"/>
        </w:rPr>
        <w:t>rd</w:t>
      </w:r>
      <w:r w:rsidRPr="008F6E43">
        <w:rPr>
          <w:szCs w:val="24"/>
        </w:rPr>
        <w:t>, 2023</w:t>
      </w:r>
    </w:p>
    <w:p w14:paraId="0FA38C87" w14:textId="3562840B" w:rsidR="005E1F4B" w:rsidRPr="005E2004" w:rsidRDefault="005E1F4B" w:rsidP="00A353A3">
      <w:pPr>
        <w:pStyle w:val="3GPPHeader"/>
        <w:snapToGrid w:val="0"/>
        <w:rPr>
          <w:szCs w:val="24"/>
        </w:rPr>
      </w:pPr>
      <w:r w:rsidRPr="005E2004">
        <w:rPr>
          <w:szCs w:val="24"/>
        </w:rPr>
        <w:tab/>
      </w:r>
    </w:p>
    <w:p w14:paraId="1052CF64" w14:textId="1A171244" w:rsidR="005E1F4B" w:rsidRPr="005E2004" w:rsidRDefault="005E1F4B" w:rsidP="009026AE">
      <w:pPr>
        <w:pStyle w:val="3GPPHeader"/>
        <w:snapToGrid w:val="0"/>
        <w:rPr>
          <w:szCs w:val="24"/>
        </w:rPr>
      </w:pPr>
      <w:r w:rsidRPr="005E2004">
        <w:rPr>
          <w:szCs w:val="24"/>
        </w:rPr>
        <w:t xml:space="preserve">Source: </w:t>
      </w:r>
      <w:r w:rsidRPr="005E2004">
        <w:rPr>
          <w:szCs w:val="22"/>
        </w:rPr>
        <w:tab/>
      </w:r>
      <w:r w:rsidR="0087339A" w:rsidRPr="005E2004">
        <w:rPr>
          <w:szCs w:val="24"/>
        </w:rPr>
        <w:t>MediaTek Inc.</w:t>
      </w:r>
    </w:p>
    <w:p w14:paraId="53EAF995" w14:textId="2C179D8D" w:rsidR="005E1F4B" w:rsidRPr="005E2004" w:rsidRDefault="005E1F4B" w:rsidP="009026AE">
      <w:pPr>
        <w:pStyle w:val="3GPPHeader"/>
        <w:snapToGrid w:val="0"/>
        <w:rPr>
          <w:szCs w:val="24"/>
        </w:rPr>
      </w:pPr>
      <w:r w:rsidRPr="005E2004">
        <w:rPr>
          <w:szCs w:val="24"/>
        </w:rPr>
        <w:t xml:space="preserve">Title: </w:t>
      </w:r>
      <w:r w:rsidRPr="005E2004">
        <w:rPr>
          <w:szCs w:val="24"/>
        </w:rPr>
        <w:tab/>
      </w:r>
      <w:r w:rsidR="00D71BA2" w:rsidRPr="00D71BA2">
        <w:rPr>
          <w:szCs w:val="24"/>
        </w:rPr>
        <w:t>Low power WUS receiver architectures</w:t>
      </w:r>
    </w:p>
    <w:p w14:paraId="0809C63A" w14:textId="451F38B5" w:rsidR="008C539D" w:rsidRPr="005E2004" w:rsidRDefault="008C539D" w:rsidP="009026AE">
      <w:pPr>
        <w:pStyle w:val="3GPPHeader"/>
        <w:snapToGrid w:val="0"/>
        <w:rPr>
          <w:rFonts w:eastAsia="DengXian"/>
          <w:szCs w:val="24"/>
        </w:rPr>
      </w:pPr>
      <w:r w:rsidRPr="005E2004">
        <w:rPr>
          <w:szCs w:val="24"/>
        </w:rPr>
        <w:t>Agenda item:</w:t>
      </w:r>
      <w:r w:rsidRPr="005E2004">
        <w:rPr>
          <w:szCs w:val="24"/>
        </w:rPr>
        <w:tab/>
        <w:t>9.</w:t>
      </w:r>
      <w:r w:rsidR="00034CAD">
        <w:rPr>
          <w:szCs w:val="24"/>
        </w:rPr>
        <w:t>13.</w:t>
      </w:r>
      <w:r w:rsidR="00D71BA2">
        <w:rPr>
          <w:szCs w:val="24"/>
        </w:rPr>
        <w:t>2</w:t>
      </w:r>
    </w:p>
    <w:p w14:paraId="54027560" w14:textId="54FE1642" w:rsidR="005E1F4B" w:rsidRPr="005E2004" w:rsidRDefault="005E1F4B" w:rsidP="009026AE">
      <w:pPr>
        <w:pStyle w:val="3GPPHeader"/>
        <w:snapToGrid w:val="0"/>
        <w:rPr>
          <w:szCs w:val="24"/>
        </w:rPr>
      </w:pPr>
      <w:r w:rsidRPr="005E2004">
        <w:rPr>
          <w:szCs w:val="24"/>
        </w:rPr>
        <w:t>Document for:</w:t>
      </w:r>
      <w:r w:rsidRPr="005E2004">
        <w:rPr>
          <w:szCs w:val="24"/>
        </w:rPr>
        <w:tab/>
        <w:t>Discussion</w:t>
      </w:r>
    </w:p>
    <w:p w14:paraId="7D5DD756" w14:textId="3A0CB29D" w:rsidR="005E1F4B" w:rsidRDefault="005E1F4B" w:rsidP="00C835BE">
      <w:pPr>
        <w:pStyle w:val="Heading1"/>
        <w:rPr>
          <w:lang w:val="en-US"/>
        </w:rPr>
      </w:pPr>
      <w:r w:rsidRPr="00457898">
        <w:rPr>
          <w:lang w:val="en-US"/>
        </w:rPr>
        <w:t>Introduction</w:t>
      </w:r>
    </w:p>
    <w:p w14:paraId="11173C77" w14:textId="2984503D" w:rsidR="00670E30" w:rsidRDefault="007F2942" w:rsidP="00670E30">
      <w:pPr>
        <w:snapToGrid w:val="0"/>
        <w:spacing w:before="240"/>
        <w:rPr>
          <w:rFonts w:eastAsia="DengXian"/>
        </w:rPr>
      </w:pPr>
      <w:bookmarkStart w:id="0" w:name="_Hlk66110521"/>
      <w:r>
        <w:rPr>
          <w:rFonts w:eastAsia="DengXian"/>
        </w:rPr>
        <w:t>In RAN1#11</w:t>
      </w:r>
      <w:r w:rsidR="00815297">
        <w:rPr>
          <w:rFonts w:eastAsia="DengXian"/>
        </w:rPr>
        <w:t>1</w:t>
      </w:r>
      <w:r>
        <w:rPr>
          <w:rFonts w:eastAsia="DengXian"/>
        </w:rPr>
        <w:t xml:space="preserve">, </w:t>
      </w:r>
      <w:r w:rsidR="003969D0" w:rsidRPr="003969D0">
        <w:rPr>
          <w:rFonts w:eastAsia="DengXian"/>
        </w:rPr>
        <w:t>three types of receiver architectures</w:t>
      </w:r>
      <w:r>
        <w:rPr>
          <w:rFonts w:eastAsia="DengXian"/>
        </w:rPr>
        <w:t xml:space="preserve"> have </w:t>
      </w:r>
      <w:r w:rsidR="001C0121">
        <w:rPr>
          <w:rFonts w:eastAsia="DengXian"/>
        </w:rPr>
        <w:t xml:space="preserve">more details </w:t>
      </w:r>
      <w:r>
        <w:rPr>
          <w:rFonts w:eastAsia="DengXian"/>
        </w:rPr>
        <w:t>agreed</w:t>
      </w:r>
      <w:r w:rsidR="004546E7">
        <w:rPr>
          <w:rFonts w:eastAsia="DengXian"/>
        </w:rPr>
        <w:t xml:space="preserve"> among companies</w:t>
      </w:r>
      <w:r w:rsidR="007A5CF9">
        <w:rPr>
          <w:rFonts w:eastAsia="新細明體" w:cs="Calibri"/>
          <w:lang w:eastAsia="zh-TW"/>
        </w:rPr>
        <w:t xml:space="preserve">. </w:t>
      </w:r>
      <w:r w:rsidR="00524AAC">
        <w:rPr>
          <w:rFonts w:eastAsia="DengXian"/>
        </w:rPr>
        <w:t xml:space="preserve">The endorsed agreements are provided in the appendix for reference. </w:t>
      </w:r>
      <w:r w:rsidR="006236B3">
        <w:rPr>
          <w:rFonts w:eastAsia="DengXian"/>
        </w:rPr>
        <w:t>This contribution provides</w:t>
      </w:r>
      <w:r>
        <w:rPr>
          <w:rFonts w:eastAsia="DengXian"/>
        </w:rPr>
        <w:t xml:space="preserve"> our </w:t>
      </w:r>
      <w:r w:rsidR="00F97A16">
        <w:rPr>
          <w:rFonts w:eastAsia="DengXian"/>
        </w:rPr>
        <w:t xml:space="preserve">views on </w:t>
      </w:r>
      <w:r w:rsidR="002200BB">
        <w:rPr>
          <w:rFonts w:eastAsia="DengXian"/>
        </w:rPr>
        <w:t>OFDM-based</w:t>
      </w:r>
      <w:r w:rsidR="00A649B6">
        <w:rPr>
          <w:rFonts w:eastAsia="DengXian"/>
        </w:rPr>
        <w:t xml:space="preserve"> </w:t>
      </w:r>
      <w:r w:rsidR="00676794">
        <w:rPr>
          <w:rFonts w:eastAsia="DengXian"/>
        </w:rPr>
        <w:t>LP-WUR architectures</w:t>
      </w:r>
      <w:r>
        <w:rPr>
          <w:rFonts w:eastAsia="DengXian"/>
        </w:rPr>
        <w:t xml:space="preserve">. </w:t>
      </w:r>
    </w:p>
    <w:bookmarkEnd w:id="0"/>
    <w:p w14:paraId="3DB97E20" w14:textId="784F429F" w:rsidR="0022629F" w:rsidRDefault="0014086E" w:rsidP="007B040F">
      <w:pPr>
        <w:pStyle w:val="Heading1"/>
        <w:rPr>
          <w:lang w:eastAsia="zh-TW"/>
        </w:rPr>
      </w:pPr>
      <w:r>
        <w:rPr>
          <w:lang w:eastAsia="zh-TW"/>
        </w:rPr>
        <w:t xml:space="preserve">OFDM-based </w:t>
      </w:r>
      <w:r w:rsidR="00D71BA2">
        <w:rPr>
          <w:lang w:eastAsia="zh-TW"/>
        </w:rPr>
        <w:t>LP-WUR</w:t>
      </w:r>
    </w:p>
    <w:p w14:paraId="32378C24" w14:textId="09EEB354" w:rsidR="00B941F1" w:rsidRDefault="00B941F1" w:rsidP="00E06DE2">
      <w:pPr>
        <w:rPr>
          <w:lang w:val="en-GB" w:eastAsia="zh-TW"/>
        </w:rPr>
      </w:pPr>
      <w:r>
        <w:rPr>
          <w:lang w:val="en-GB" w:eastAsia="zh-TW"/>
        </w:rPr>
        <w:t xml:space="preserve">In RAN1#111, companies </w:t>
      </w:r>
      <w:r w:rsidR="00310522">
        <w:rPr>
          <w:lang w:val="en-GB" w:eastAsia="zh-TW"/>
        </w:rPr>
        <w:t xml:space="preserve">have </w:t>
      </w:r>
      <w:r>
        <w:rPr>
          <w:lang w:val="en-GB" w:eastAsia="zh-TW"/>
        </w:rPr>
        <w:t>agree</w:t>
      </w:r>
      <w:r w:rsidR="001D5498">
        <w:rPr>
          <w:lang w:val="en-GB" w:eastAsia="zh-TW"/>
        </w:rPr>
        <w:t>d</w:t>
      </w:r>
      <w:r w:rsidR="00F725CB">
        <w:rPr>
          <w:lang w:val="en-GB" w:eastAsia="zh-TW"/>
        </w:rPr>
        <w:t xml:space="preserve"> </w:t>
      </w:r>
      <w:r w:rsidR="001D23ED">
        <w:rPr>
          <w:lang w:val="en-GB" w:eastAsia="zh-TW"/>
        </w:rPr>
        <w:t>to</w:t>
      </w:r>
      <w:r w:rsidR="001D5498">
        <w:rPr>
          <w:lang w:val="en-GB" w:eastAsia="zh-TW"/>
        </w:rPr>
        <w:t xml:space="preserve"> study OFDMA-based</w:t>
      </w:r>
      <w:r w:rsidR="00F62A3B">
        <w:rPr>
          <w:lang w:val="en-GB" w:eastAsia="zh-TW"/>
        </w:rPr>
        <w:t xml:space="preserve"> signal</w:t>
      </w:r>
      <w:r w:rsidR="00F725CB">
        <w:rPr>
          <w:lang w:val="en-GB" w:eastAsia="zh-TW"/>
        </w:rPr>
        <w:t>s</w:t>
      </w:r>
      <w:r w:rsidR="001D5498">
        <w:rPr>
          <w:lang w:val="en-GB" w:eastAsia="zh-TW"/>
        </w:rPr>
        <w:t xml:space="preserve"> </w:t>
      </w:r>
      <w:r w:rsidR="00D1170F">
        <w:rPr>
          <w:lang w:val="en-GB" w:eastAsia="zh-TW"/>
        </w:rPr>
        <w:t>considering the existing signal, e.g., SSS.</w:t>
      </w:r>
      <w:r w:rsidR="0093334E">
        <w:rPr>
          <w:lang w:val="en-GB" w:eastAsia="zh-TW"/>
        </w:rPr>
        <w:t xml:space="preserve"> </w:t>
      </w:r>
      <w:r w:rsidR="00F609C6">
        <w:rPr>
          <w:lang w:val="en-GB" w:eastAsia="zh-TW"/>
        </w:rPr>
        <w:t xml:space="preserve">The details of the agreement </w:t>
      </w:r>
      <w:r w:rsidR="00F725CB">
        <w:rPr>
          <w:lang w:val="en-GB" w:eastAsia="zh-TW"/>
        </w:rPr>
        <w:t>are</w:t>
      </w:r>
      <w:r w:rsidR="00F609C6">
        <w:rPr>
          <w:lang w:val="en-GB" w:eastAsia="zh-TW"/>
        </w:rPr>
        <w:t xml:space="preserve"> given below.</w:t>
      </w:r>
    </w:p>
    <w:tbl>
      <w:tblPr>
        <w:tblStyle w:val="TableGrid"/>
        <w:tblW w:w="0" w:type="auto"/>
        <w:tblLook w:val="04A0" w:firstRow="1" w:lastRow="0" w:firstColumn="1" w:lastColumn="0" w:noHBand="0" w:noVBand="1"/>
      </w:tblPr>
      <w:tblGrid>
        <w:gridCol w:w="9350"/>
      </w:tblGrid>
      <w:tr w:rsidR="00FE1E6D" w14:paraId="21CC1916" w14:textId="77777777" w:rsidTr="00FE1E6D">
        <w:tc>
          <w:tcPr>
            <w:tcW w:w="9350" w:type="dxa"/>
          </w:tcPr>
          <w:p w14:paraId="1C4D191B" w14:textId="2C1318A7" w:rsidR="00FE1E6D" w:rsidRPr="00FE1E6D" w:rsidRDefault="00FE1E6D" w:rsidP="00B941F1">
            <w:pPr>
              <w:overflowPunct/>
              <w:autoSpaceDE/>
              <w:autoSpaceDN/>
              <w:adjustRightInd/>
              <w:spacing w:after="0"/>
              <w:jc w:val="left"/>
              <w:textAlignment w:val="auto"/>
              <w:rPr>
                <w:rFonts w:eastAsia="新細明體" w:cs="Calibri"/>
                <w:lang w:eastAsia="zh-TW"/>
              </w:rPr>
            </w:pPr>
            <w:r w:rsidRPr="00FE1E6D">
              <w:rPr>
                <w:rFonts w:eastAsia="新細明體" w:cs="Calibri"/>
                <w:b/>
                <w:bCs/>
                <w:highlight w:val="green"/>
                <w:lang w:eastAsia="zh-TW"/>
              </w:rPr>
              <w:t>Agreement</w:t>
            </w:r>
            <w:r w:rsidR="00B941F1">
              <w:rPr>
                <w:rFonts w:eastAsia="新細明體" w:cs="Calibri"/>
                <w:b/>
                <w:bCs/>
                <w:lang w:eastAsia="zh-TW"/>
              </w:rPr>
              <w:t xml:space="preserve"> </w:t>
            </w:r>
            <w:r w:rsidR="00B941F1" w:rsidRPr="00B941F1">
              <w:rPr>
                <w:rFonts w:eastAsia="新細明體" w:cs="Calibri"/>
                <w:lang w:eastAsia="zh-TW"/>
              </w:rPr>
              <w:t>in</w:t>
            </w:r>
            <w:r w:rsidR="00B941F1">
              <w:rPr>
                <w:rFonts w:eastAsia="新細明體" w:cs="Calibri"/>
                <w:lang w:eastAsia="zh-TW"/>
              </w:rPr>
              <w:t xml:space="preserve"> RAN1#111</w:t>
            </w:r>
          </w:p>
          <w:p w14:paraId="54C8ED76" w14:textId="77777777" w:rsidR="00FE1E6D" w:rsidRPr="00FE1E6D" w:rsidRDefault="00FE1E6D" w:rsidP="006C27E4">
            <w:pPr>
              <w:numPr>
                <w:ilvl w:val="0"/>
                <w:numId w:val="30"/>
              </w:numPr>
              <w:overflowPunct/>
              <w:autoSpaceDE/>
              <w:autoSpaceDN/>
              <w:adjustRightInd/>
              <w:spacing w:after="0"/>
              <w:jc w:val="left"/>
              <w:textAlignment w:val="center"/>
              <w:rPr>
                <w:rFonts w:eastAsia="新細明體" w:cs="Calibri"/>
                <w:sz w:val="22"/>
                <w:szCs w:val="22"/>
                <w:lang w:eastAsia="zh-TW"/>
              </w:rPr>
            </w:pPr>
            <w:r w:rsidRPr="00FE1E6D">
              <w:rPr>
                <w:rFonts w:eastAsia="新細明體" w:cs="Calibri"/>
                <w:lang w:eastAsia="zh-TW"/>
              </w:rPr>
              <w:t>Study generation and link performance of multi-carrier (MC)-ASK (including OOK) waveform</w:t>
            </w:r>
          </w:p>
          <w:p w14:paraId="3B4A9ABD" w14:textId="77777777" w:rsidR="00FE1E6D" w:rsidRPr="00410A1E" w:rsidRDefault="00FE1E6D" w:rsidP="006C27E4">
            <w:pPr>
              <w:numPr>
                <w:ilvl w:val="1"/>
                <w:numId w:val="30"/>
              </w:numPr>
              <w:overflowPunct/>
              <w:autoSpaceDE/>
              <w:autoSpaceDN/>
              <w:adjustRightInd/>
              <w:spacing w:after="0"/>
              <w:jc w:val="left"/>
              <w:textAlignment w:val="center"/>
              <w:rPr>
                <w:rFonts w:eastAsia="新細明體" w:cs="Calibri"/>
                <w:sz w:val="22"/>
                <w:szCs w:val="22"/>
                <w:lang w:eastAsia="zh-TW"/>
              </w:rPr>
            </w:pPr>
            <w:r w:rsidRPr="00FE1E6D">
              <w:rPr>
                <w:rFonts w:eastAsia="新細明體" w:cs="Calibri"/>
                <w:lang w:eastAsia="zh-TW"/>
              </w:rPr>
              <w:t>study techniques to generate waveform by modulating sub-carriers of CP-OFDM symbol, consider up to</w:t>
            </w:r>
            <w:r w:rsidRPr="00410A1E">
              <w:rPr>
                <w:rFonts w:eastAsia="新細明體" w:cs="Calibri"/>
                <w:lang w:eastAsia="zh-TW"/>
              </w:rPr>
              <w:t xml:space="preserve"> M bits transmitted per OFDM symbol, where M is FFS. </w:t>
            </w:r>
          </w:p>
          <w:p w14:paraId="381F1A74" w14:textId="77777777" w:rsidR="00FE1E6D" w:rsidRPr="00410A1E" w:rsidRDefault="00FE1E6D" w:rsidP="006C27E4">
            <w:pPr>
              <w:numPr>
                <w:ilvl w:val="2"/>
                <w:numId w:val="30"/>
              </w:numPr>
              <w:overflowPunct/>
              <w:autoSpaceDE/>
              <w:autoSpaceDN/>
              <w:adjustRightInd/>
              <w:spacing w:after="0"/>
              <w:jc w:val="left"/>
              <w:textAlignment w:val="center"/>
              <w:rPr>
                <w:rFonts w:eastAsia="新細明體" w:cs="Calibri"/>
                <w:sz w:val="22"/>
                <w:szCs w:val="22"/>
                <w:lang w:eastAsia="zh-TW"/>
              </w:rPr>
            </w:pPr>
            <w:r w:rsidRPr="00410A1E">
              <w:rPr>
                <w:rFonts w:eastAsia="新細明體" w:cs="Calibri"/>
                <w:lang w:eastAsia="zh-TW"/>
              </w:rPr>
              <w:t xml:space="preserve">Note that above does not preclude DFT-S-OFDMA </w:t>
            </w:r>
          </w:p>
          <w:p w14:paraId="1C46AD28" w14:textId="77777777" w:rsidR="00FE1E6D" w:rsidRPr="00410A1E" w:rsidRDefault="00FE1E6D" w:rsidP="006C27E4">
            <w:pPr>
              <w:numPr>
                <w:ilvl w:val="0"/>
                <w:numId w:val="30"/>
              </w:numPr>
              <w:overflowPunct/>
              <w:autoSpaceDE/>
              <w:autoSpaceDN/>
              <w:adjustRightInd/>
              <w:spacing w:after="0"/>
              <w:jc w:val="left"/>
              <w:textAlignment w:val="center"/>
              <w:rPr>
                <w:rFonts w:eastAsia="新細明體" w:cs="Calibri"/>
                <w:sz w:val="22"/>
                <w:szCs w:val="22"/>
                <w:lang w:eastAsia="zh-TW"/>
              </w:rPr>
            </w:pPr>
            <w:r w:rsidRPr="00410A1E">
              <w:rPr>
                <w:rFonts w:eastAsia="新細明體" w:cs="Calibri"/>
                <w:lang w:eastAsia="zh-TW"/>
              </w:rPr>
              <w:t>Study generation and link performance of multi-carrier (MC)-FSK waveforms</w:t>
            </w:r>
          </w:p>
          <w:p w14:paraId="5E6DA947" w14:textId="77777777" w:rsidR="00FE1E6D" w:rsidRPr="00410A1E" w:rsidRDefault="00FE1E6D" w:rsidP="006C27E4">
            <w:pPr>
              <w:numPr>
                <w:ilvl w:val="1"/>
                <w:numId w:val="30"/>
              </w:numPr>
              <w:overflowPunct/>
              <w:autoSpaceDE/>
              <w:autoSpaceDN/>
              <w:adjustRightInd/>
              <w:spacing w:after="0"/>
              <w:jc w:val="left"/>
              <w:textAlignment w:val="center"/>
              <w:rPr>
                <w:rFonts w:eastAsia="新細明體" w:cs="Calibri"/>
                <w:sz w:val="22"/>
                <w:szCs w:val="22"/>
                <w:lang w:eastAsia="zh-TW"/>
              </w:rPr>
            </w:pPr>
            <w:r w:rsidRPr="00410A1E">
              <w:rPr>
                <w:rFonts w:eastAsia="新細明體" w:cs="Calibri"/>
                <w:lang w:eastAsia="zh-TW"/>
              </w:rPr>
              <w:t>study techniques to generate waveform by modulating sub-carriers of CP-OFDM symbol, consider up to M bits transmitted per OFDM symbol, where M is FFS.</w:t>
            </w:r>
          </w:p>
          <w:p w14:paraId="3003E927" w14:textId="6CFD97F1" w:rsidR="00FE1E6D" w:rsidRPr="00410A1E" w:rsidRDefault="00FE1E6D" w:rsidP="006C27E4">
            <w:pPr>
              <w:numPr>
                <w:ilvl w:val="0"/>
                <w:numId w:val="30"/>
              </w:numPr>
              <w:overflowPunct/>
              <w:autoSpaceDE/>
              <w:autoSpaceDN/>
              <w:adjustRightInd/>
              <w:spacing w:after="0"/>
              <w:jc w:val="left"/>
              <w:textAlignment w:val="center"/>
              <w:rPr>
                <w:rFonts w:eastAsia="新細明體" w:cs="Calibri"/>
                <w:sz w:val="22"/>
                <w:szCs w:val="22"/>
                <w:lang w:eastAsia="zh-TW"/>
              </w:rPr>
            </w:pPr>
            <w:r w:rsidRPr="00410A1E">
              <w:rPr>
                <w:rFonts w:eastAsia="新細明體" w:cs="Calibri"/>
                <w:lang w:eastAsia="zh-TW"/>
              </w:rPr>
              <w:t>Study link performance of OFDMA-based signals/channels considering at least the existing signal/channel structure (</w:t>
            </w:r>
            <w:r w:rsidR="00410A1E" w:rsidRPr="00410A1E">
              <w:rPr>
                <w:rFonts w:eastAsia="新細明體" w:cs="Calibri"/>
                <w:lang w:eastAsia="zh-TW"/>
              </w:rPr>
              <w:t>e.g.,</w:t>
            </w:r>
            <w:r w:rsidRPr="00410A1E">
              <w:rPr>
                <w:rFonts w:eastAsia="新細明體" w:cs="Calibri"/>
                <w:lang w:eastAsia="zh-TW"/>
              </w:rPr>
              <w:t xml:space="preserve"> CSI-RS, SSS)</w:t>
            </w:r>
          </w:p>
          <w:p w14:paraId="21144746" w14:textId="77777777" w:rsidR="00FE1E6D" w:rsidRPr="00410A1E" w:rsidRDefault="00FE1E6D" w:rsidP="006C27E4">
            <w:pPr>
              <w:numPr>
                <w:ilvl w:val="1"/>
                <w:numId w:val="30"/>
              </w:numPr>
              <w:overflowPunct/>
              <w:autoSpaceDE/>
              <w:autoSpaceDN/>
              <w:adjustRightInd/>
              <w:spacing w:after="0"/>
              <w:jc w:val="left"/>
              <w:textAlignment w:val="center"/>
              <w:rPr>
                <w:rFonts w:eastAsia="新細明體" w:cs="Calibri"/>
                <w:sz w:val="22"/>
                <w:szCs w:val="22"/>
                <w:lang w:eastAsia="zh-TW"/>
              </w:rPr>
            </w:pPr>
            <w:r w:rsidRPr="00410A1E">
              <w:rPr>
                <w:rFonts w:eastAsia="新細明體" w:cs="Calibri"/>
                <w:lang w:eastAsia="zh-TW"/>
              </w:rPr>
              <w:t>Other signal/channel structures are not precluded</w:t>
            </w:r>
          </w:p>
          <w:p w14:paraId="1C37BFF7" w14:textId="658E3B26" w:rsidR="00FE1E6D" w:rsidRPr="00FE1E6D" w:rsidRDefault="00FE1E6D" w:rsidP="006C27E4">
            <w:pPr>
              <w:numPr>
                <w:ilvl w:val="0"/>
                <w:numId w:val="30"/>
              </w:numPr>
              <w:overflowPunct/>
              <w:autoSpaceDE/>
              <w:autoSpaceDN/>
              <w:adjustRightInd/>
              <w:spacing w:after="0"/>
              <w:jc w:val="left"/>
              <w:textAlignment w:val="center"/>
              <w:rPr>
                <w:rFonts w:eastAsia="新細明體" w:cs="Calibri"/>
                <w:sz w:val="22"/>
                <w:szCs w:val="22"/>
                <w:lang w:eastAsia="zh-TW"/>
              </w:rPr>
            </w:pPr>
            <w:r w:rsidRPr="00FE1E6D">
              <w:rPr>
                <w:rFonts w:eastAsia="新細明體" w:cs="Calibri"/>
                <w:lang w:eastAsia="zh-TW"/>
              </w:rPr>
              <w:t>For next meeting, companies to provide input on aspects to consider that might impact link performance</w:t>
            </w:r>
          </w:p>
        </w:tc>
      </w:tr>
    </w:tbl>
    <w:p w14:paraId="4CE00ECE" w14:textId="77777777" w:rsidR="00BE7DD3" w:rsidRDefault="0039322B" w:rsidP="000F1AC1">
      <w:pPr>
        <w:spacing w:beforeLines="100" w:before="240"/>
        <w:rPr>
          <w:lang w:val="en-GB" w:eastAsia="zh-TW"/>
        </w:rPr>
      </w:pPr>
      <w:r>
        <w:rPr>
          <w:lang w:val="en-GB" w:eastAsia="zh-TW"/>
        </w:rPr>
        <w:t>Note that</w:t>
      </w:r>
      <w:r w:rsidR="00DB7C64">
        <w:rPr>
          <w:lang w:val="en-GB" w:eastAsia="zh-TW"/>
        </w:rPr>
        <w:t xml:space="preserve"> </w:t>
      </w:r>
      <w:r>
        <w:rPr>
          <w:lang w:val="en-GB" w:eastAsia="zh-TW"/>
        </w:rPr>
        <w:t>MC-OOK and FSK</w:t>
      </w:r>
      <w:r w:rsidR="009D41BE">
        <w:rPr>
          <w:lang w:val="en-GB" w:eastAsia="zh-TW"/>
        </w:rPr>
        <w:t xml:space="preserve"> </w:t>
      </w:r>
      <w:r>
        <w:rPr>
          <w:lang w:val="en-GB" w:eastAsia="zh-TW"/>
        </w:rPr>
        <w:t xml:space="preserve">can be modulated by OFDMA techniques, </w:t>
      </w:r>
      <w:r w:rsidR="00DB7C64">
        <w:rPr>
          <w:lang w:val="en-GB" w:eastAsia="zh-TW"/>
        </w:rPr>
        <w:t xml:space="preserve">being </w:t>
      </w:r>
      <w:r w:rsidR="004267EE">
        <w:rPr>
          <w:lang w:val="en-GB" w:eastAsia="zh-TW"/>
        </w:rPr>
        <w:t xml:space="preserve">adjacent subcarrier </w:t>
      </w:r>
      <w:r>
        <w:rPr>
          <w:lang w:val="en-GB" w:eastAsia="zh-TW"/>
        </w:rPr>
        <w:t>interference</w:t>
      </w:r>
      <w:r w:rsidR="00F725CB">
        <w:rPr>
          <w:lang w:val="en-GB" w:eastAsia="zh-TW"/>
        </w:rPr>
        <w:t>-</w:t>
      </w:r>
      <w:r>
        <w:rPr>
          <w:lang w:val="en-GB" w:eastAsia="zh-TW"/>
        </w:rPr>
        <w:t>free, and</w:t>
      </w:r>
      <w:r w:rsidR="00E64E87">
        <w:rPr>
          <w:lang w:val="en-GB" w:eastAsia="zh-TW"/>
        </w:rPr>
        <w:t xml:space="preserve"> </w:t>
      </w:r>
      <w:r w:rsidR="00DB7C64">
        <w:rPr>
          <w:lang w:val="en-GB" w:eastAsia="zh-TW"/>
        </w:rPr>
        <w:t xml:space="preserve">supporting </w:t>
      </w:r>
      <w:r>
        <w:rPr>
          <w:lang w:val="en-GB" w:eastAsia="zh-TW"/>
        </w:rPr>
        <w:t xml:space="preserve">non-coherent </w:t>
      </w:r>
      <w:r w:rsidR="00FB1A85">
        <w:rPr>
          <w:lang w:val="en-GB" w:eastAsia="zh-TW"/>
        </w:rPr>
        <w:t>detection</w:t>
      </w:r>
      <w:r>
        <w:rPr>
          <w:lang w:val="en-GB" w:eastAsia="zh-TW"/>
        </w:rPr>
        <w:t xml:space="preserve"> </w:t>
      </w:r>
      <w:r w:rsidR="000E09AC">
        <w:rPr>
          <w:lang w:val="en-GB" w:eastAsia="zh-TW"/>
        </w:rPr>
        <w:t>using a</w:t>
      </w:r>
      <w:r>
        <w:rPr>
          <w:lang w:val="en-GB" w:eastAsia="zh-TW"/>
        </w:rPr>
        <w:t xml:space="preserve"> low</w:t>
      </w:r>
      <w:r w:rsidR="00F725CB">
        <w:rPr>
          <w:lang w:val="en-GB" w:eastAsia="zh-TW"/>
        </w:rPr>
        <w:t>-</w:t>
      </w:r>
      <w:r>
        <w:rPr>
          <w:lang w:val="en-GB" w:eastAsia="zh-TW"/>
        </w:rPr>
        <w:t xml:space="preserve">power and </w:t>
      </w:r>
      <w:r w:rsidR="00DB7C64">
        <w:rPr>
          <w:lang w:val="en-GB" w:eastAsia="zh-TW"/>
        </w:rPr>
        <w:t>low</w:t>
      </w:r>
      <w:r w:rsidR="00F725CB">
        <w:rPr>
          <w:lang w:val="en-GB" w:eastAsia="zh-TW"/>
        </w:rPr>
        <w:t>-</w:t>
      </w:r>
      <w:r>
        <w:rPr>
          <w:lang w:val="en-GB" w:eastAsia="zh-TW"/>
        </w:rPr>
        <w:t xml:space="preserve">cost </w:t>
      </w:r>
      <w:r w:rsidR="00DB7C64">
        <w:rPr>
          <w:lang w:val="en-GB" w:eastAsia="zh-TW"/>
        </w:rPr>
        <w:t>WUR</w:t>
      </w:r>
      <w:r>
        <w:rPr>
          <w:lang w:val="en-GB" w:eastAsia="zh-TW"/>
        </w:rPr>
        <w:t xml:space="preserve">. However, considering the existing signal is another story. </w:t>
      </w:r>
      <w:r w:rsidR="002D7D6D">
        <w:rPr>
          <w:lang w:val="en-GB" w:eastAsia="zh-TW"/>
        </w:rPr>
        <w:t>For example, t</w:t>
      </w:r>
      <w:r w:rsidR="000B6657">
        <w:rPr>
          <w:lang w:val="en-GB" w:eastAsia="zh-TW"/>
        </w:rPr>
        <w:t xml:space="preserve">he </w:t>
      </w:r>
      <w:r>
        <w:rPr>
          <w:lang w:val="en-GB" w:eastAsia="zh-TW"/>
        </w:rPr>
        <w:t>NR SSS search</w:t>
      </w:r>
      <w:r w:rsidR="000B6657">
        <w:rPr>
          <w:lang w:val="en-GB" w:eastAsia="zh-TW"/>
        </w:rPr>
        <w:t xml:space="preserve"> procedure</w:t>
      </w:r>
      <w:r>
        <w:rPr>
          <w:lang w:val="en-GB" w:eastAsia="zh-TW"/>
        </w:rPr>
        <w:t xml:space="preserve"> require</w:t>
      </w:r>
      <w:r w:rsidR="002D7D6D">
        <w:rPr>
          <w:lang w:val="en-GB" w:eastAsia="zh-TW"/>
        </w:rPr>
        <w:t>s</w:t>
      </w:r>
      <w:r>
        <w:rPr>
          <w:lang w:val="en-GB" w:eastAsia="zh-TW"/>
        </w:rPr>
        <w:t xml:space="preserve"> co</w:t>
      </w:r>
      <w:r w:rsidR="00F725CB">
        <w:rPr>
          <w:lang w:val="en-GB" w:eastAsia="zh-TW"/>
        </w:rPr>
        <w:t>h</w:t>
      </w:r>
      <w:r>
        <w:rPr>
          <w:lang w:val="en-GB" w:eastAsia="zh-TW"/>
        </w:rPr>
        <w:t xml:space="preserve">erent detection, including </w:t>
      </w:r>
      <w:r w:rsidR="002D7D6D">
        <w:rPr>
          <w:lang w:val="en-GB" w:eastAsia="zh-TW"/>
        </w:rPr>
        <w:t xml:space="preserve">timing </w:t>
      </w:r>
      <w:r w:rsidR="005B5AE4">
        <w:rPr>
          <w:lang w:val="en-GB" w:eastAsia="zh-TW"/>
        </w:rPr>
        <w:t>alignment, frequency</w:t>
      </w:r>
      <w:r w:rsidR="002D7D6D">
        <w:rPr>
          <w:lang w:val="en-GB" w:eastAsia="zh-TW"/>
        </w:rPr>
        <w:t xml:space="preserve"> correction, </w:t>
      </w:r>
      <w:r>
        <w:rPr>
          <w:lang w:val="en-GB" w:eastAsia="zh-TW"/>
        </w:rPr>
        <w:t>OFDM demod</w:t>
      </w:r>
      <w:r w:rsidR="000B6657">
        <w:rPr>
          <w:lang w:val="en-GB" w:eastAsia="zh-TW"/>
        </w:rPr>
        <w:t>ulation</w:t>
      </w:r>
      <w:r>
        <w:rPr>
          <w:lang w:val="en-GB" w:eastAsia="zh-TW"/>
        </w:rPr>
        <w:t xml:space="preserve">, etc. </w:t>
      </w:r>
    </w:p>
    <w:p w14:paraId="05ADC9F2" w14:textId="343DE6BC" w:rsidR="00620A97" w:rsidRDefault="003256D3" w:rsidP="000F1AC1">
      <w:pPr>
        <w:spacing w:beforeLines="100" w:before="240"/>
        <w:rPr>
          <w:lang w:val="en-GB" w:eastAsia="zh-TW"/>
        </w:rPr>
      </w:pPr>
      <w:r>
        <w:rPr>
          <w:lang w:val="en-GB" w:eastAsia="zh-TW"/>
        </w:rPr>
        <w:t xml:space="preserve">Presumably, </w:t>
      </w:r>
      <w:r w:rsidR="00053E4B">
        <w:rPr>
          <w:lang w:val="en-GB" w:eastAsia="zh-TW"/>
        </w:rPr>
        <w:t>an</w:t>
      </w:r>
      <w:r>
        <w:rPr>
          <w:lang w:val="en-GB" w:eastAsia="zh-TW"/>
        </w:rPr>
        <w:t xml:space="preserve"> OFDM-based </w:t>
      </w:r>
      <w:r w:rsidR="008D45E0">
        <w:rPr>
          <w:lang w:val="en-GB" w:eastAsia="zh-TW"/>
        </w:rPr>
        <w:t>LP</w:t>
      </w:r>
      <w:r>
        <w:rPr>
          <w:lang w:val="en-GB" w:eastAsia="zh-TW"/>
        </w:rPr>
        <w:t xml:space="preserve">WUR </w:t>
      </w:r>
      <w:r w:rsidR="00E96EE9">
        <w:rPr>
          <w:lang w:val="en-GB" w:eastAsia="zh-TW"/>
        </w:rPr>
        <w:t xml:space="preserve">can </w:t>
      </w:r>
      <w:r w:rsidR="00513FF1">
        <w:rPr>
          <w:lang w:val="en-GB" w:eastAsia="zh-TW"/>
        </w:rPr>
        <w:t>re</w:t>
      </w:r>
      <w:r w:rsidR="00053E4B">
        <w:rPr>
          <w:lang w:val="en-GB" w:eastAsia="zh-TW"/>
        </w:rPr>
        <w:t>use the existing PSS</w:t>
      </w:r>
      <w:r w:rsidR="00A86275">
        <w:rPr>
          <w:lang w:val="en-GB" w:eastAsia="zh-TW"/>
        </w:rPr>
        <w:t xml:space="preserve"> to achieve coarse timing and frequency correction</w:t>
      </w:r>
      <w:r w:rsidR="00C107B8">
        <w:rPr>
          <w:lang w:val="en-GB" w:eastAsia="zh-TW"/>
        </w:rPr>
        <w:t xml:space="preserve"> </w:t>
      </w:r>
      <w:r w:rsidR="00C107B8">
        <w:rPr>
          <w:lang w:val="en-GB" w:eastAsia="zh-TW"/>
        </w:rPr>
        <w:fldChar w:fldCharType="begin"/>
      </w:r>
      <w:r w:rsidR="00C107B8">
        <w:rPr>
          <w:lang w:val="en-GB" w:eastAsia="zh-TW"/>
        </w:rPr>
        <w:instrText xml:space="preserve"> REF _Ref126250163 \n \h </w:instrText>
      </w:r>
      <w:r w:rsidR="00C107B8">
        <w:rPr>
          <w:lang w:val="en-GB" w:eastAsia="zh-TW"/>
        </w:rPr>
      </w:r>
      <w:r w:rsidR="00C107B8">
        <w:rPr>
          <w:lang w:val="en-GB" w:eastAsia="zh-TW"/>
        </w:rPr>
        <w:fldChar w:fldCharType="separate"/>
      </w:r>
      <w:r w:rsidR="008F6E43">
        <w:rPr>
          <w:lang w:val="en-GB" w:eastAsia="zh-TW"/>
        </w:rPr>
        <w:t>[1]</w:t>
      </w:r>
      <w:r w:rsidR="00C107B8">
        <w:rPr>
          <w:lang w:val="en-GB" w:eastAsia="zh-TW"/>
        </w:rPr>
        <w:fldChar w:fldCharType="end"/>
      </w:r>
      <w:r w:rsidR="008D1E1C">
        <w:rPr>
          <w:lang w:val="en-GB" w:eastAsia="zh-TW"/>
        </w:rPr>
        <w:t xml:space="preserve">, </w:t>
      </w:r>
      <w:r w:rsidR="002A4DEF">
        <w:rPr>
          <w:lang w:val="en-GB" w:eastAsia="zh-TW"/>
        </w:rPr>
        <w:t xml:space="preserve">which </w:t>
      </w:r>
      <w:r w:rsidR="009D3FD1">
        <w:rPr>
          <w:lang w:val="en-GB" w:eastAsia="zh-TW"/>
        </w:rPr>
        <w:t xml:space="preserve">makes </w:t>
      </w:r>
      <w:r w:rsidR="00C4178B">
        <w:rPr>
          <w:lang w:val="en-GB" w:eastAsia="zh-TW"/>
        </w:rPr>
        <w:t xml:space="preserve">coherent detection possible </w:t>
      </w:r>
      <w:r w:rsidR="004621A6">
        <w:rPr>
          <w:lang w:val="en-GB" w:eastAsia="zh-TW"/>
        </w:rPr>
        <w:t>for</w:t>
      </w:r>
      <w:r w:rsidR="00620A97">
        <w:rPr>
          <w:lang w:val="en-GB" w:eastAsia="zh-TW"/>
        </w:rPr>
        <w:t xml:space="preserve"> </w:t>
      </w:r>
      <w:r w:rsidR="008F5A60">
        <w:rPr>
          <w:lang w:val="en-GB" w:eastAsia="zh-TW"/>
        </w:rPr>
        <w:t>an</w:t>
      </w:r>
      <w:r w:rsidR="00C4178B">
        <w:rPr>
          <w:lang w:val="en-GB" w:eastAsia="zh-TW"/>
        </w:rPr>
        <w:t xml:space="preserve"> </w:t>
      </w:r>
      <w:r w:rsidR="004C2E64">
        <w:rPr>
          <w:lang w:val="en-GB" w:eastAsia="zh-TW"/>
        </w:rPr>
        <w:t>SSS-like</w:t>
      </w:r>
      <w:r w:rsidR="004621A6">
        <w:rPr>
          <w:lang w:val="en-GB" w:eastAsia="zh-TW"/>
        </w:rPr>
        <w:t xml:space="preserve"> </w:t>
      </w:r>
      <w:r w:rsidR="00620A97">
        <w:rPr>
          <w:lang w:val="en-GB" w:eastAsia="zh-TW"/>
        </w:rPr>
        <w:t>LP</w:t>
      </w:r>
      <w:r w:rsidR="004C2E64">
        <w:rPr>
          <w:lang w:val="en-GB" w:eastAsia="zh-TW"/>
        </w:rPr>
        <w:t>WUS.</w:t>
      </w:r>
      <w:r w:rsidR="00E96EE9">
        <w:rPr>
          <w:lang w:val="en-GB" w:eastAsia="zh-TW"/>
        </w:rPr>
        <w:t xml:space="preserve"> </w:t>
      </w:r>
      <w:r w:rsidR="008D45E0">
        <w:rPr>
          <w:lang w:val="en-GB" w:eastAsia="zh-TW"/>
        </w:rPr>
        <w:t xml:space="preserve">A reference </w:t>
      </w:r>
      <w:r w:rsidR="00765F93">
        <w:rPr>
          <w:lang w:val="en-GB" w:eastAsia="zh-TW"/>
        </w:rPr>
        <w:t xml:space="preserve">BB </w:t>
      </w:r>
      <w:r w:rsidR="008D45E0">
        <w:rPr>
          <w:lang w:val="en-GB" w:eastAsia="zh-TW"/>
        </w:rPr>
        <w:t>design is given below.</w:t>
      </w:r>
    </w:p>
    <w:p w14:paraId="4CE530E6" w14:textId="35FA6575" w:rsidR="00A7288F" w:rsidRDefault="00A7288F" w:rsidP="00A459A8">
      <w:pPr>
        <w:spacing w:beforeLines="100" w:before="240"/>
        <w:jc w:val="center"/>
        <w:rPr>
          <w:lang w:val="en-GB" w:eastAsia="zh-TW"/>
        </w:rPr>
      </w:pPr>
      <w:r w:rsidRPr="00A7288F">
        <w:rPr>
          <w:noProof/>
          <w:lang w:val="en-GB" w:eastAsia="zh-TW"/>
        </w:rPr>
        <w:lastRenderedPageBreak/>
        <w:drawing>
          <wp:inline distT="0" distB="0" distL="0" distR="0" wp14:anchorId="621316CA" wp14:editId="302F0586">
            <wp:extent cx="5530291" cy="2938263"/>
            <wp:effectExtent l="0" t="0" r="0" b="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pic:nvPicPr>
                  <pic:blipFill>
                    <a:blip r:embed="rId11"/>
                    <a:stretch>
                      <a:fillRect/>
                    </a:stretch>
                  </pic:blipFill>
                  <pic:spPr>
                    <a:xfrm>
                      <a:off x="0" y="0"/>
                      <a:ext cx="5567522" cy="2958044"/>
                    </a:xfrm>
                    <a:prstGeom prst="rect">
                      <a:avLst/>
                    </a:prstGeom>
                  </pic:spPr>
                </pic:pic>
              </a:graphicData>
            </a:graphic>
          </wp:inline>
        </w:drawing>
      </w:r>
    </w:p>
    <w:p w14:paraId="719D0362" w14:textId="50AEBEC1" w:rsidR="00DA15CE" w:rsidRDefault="00C344F5" w:rsidP="00C344F5">
      <w:pPr>
        <w:pStyle w:val="Caption"/>
        <w:rPr>
          <w:lang w:val="en-GB" w:eastAsia="zh-TW"/>
        </w:rPr>
      </w:pPr>
      <w:r>
        <w:t xml:space="preserve">Figure </w:t>
      </w:r>
      <w:r w:rsidR="00784146">
        <w:fldChar w:fldCharType="begin"/>
      </w:r>
      <w:r w:rsidR="00784146">
        <w:instrText xml:space="preserve"> SEQ Figure \* ARABIC </w:instrText>
      </w:r>
      <w:r w:rsidR="00784146">
        <w:fldChar w:fldCharType="separate"/>
      </w:r>
      <w:r w:rsidR="008F6E43">
        <w:rPr>
          <w:noProof/>
        </w:rPr>
        <w:t>1</w:t>
      </w:r>
      <w:r w:rsidR="00784146">
        <w:rPr>
          <w:noProof/>
        </w:rPr>
        <w:fldChar w:fldCharType="end"/>
      </w:r>
      <w:r>
        <w:t xml:space="preserve">: </w:t>
      </w:r>
      <w:r>
        <w:rPr>
          <w:lang w:val="en-GB" w:eastAsia="zh-TW"/>
        </w:rPr>
        <w:t>Reference baseband design of an OFDM-based LPWUR</w:t>
      </w:r>
      <w:r w:rsidR="00336F35">
        <w:rPr>
          <w:lang w:val="en-GB" w:eastAsia="zh-TW"/>
        </w:rPr>
        <w:t xml:space="preserve"> considering </w:t>
      </w:r>
      <w:r w:rsidR="00336F35" w:rsidRPr="0083235E">
        <w:t>zero-IF architecture</w:t>
      </w:r>
    </w:p>
    <w:p w14:paraId="32A4D354" w14:textId="2EDC4AA6" w:rsidR="000C31AC" w:rsidRDefault="00234390" w:rsidP="00234390">
      <w:pPr>
        <w:rPr>
          <w:rFonts w:eastAsia="DengXian"/>
        </w:rPr>
      </w:pPr>
      <w:r>
        <w:rPr>
          <w:rFonts w:eastAsia="DengXian"/>
        </w:rPr>
        <w:t>LPWUR f</w:t>
      </w:r>
      <w:r w:rsidRPr="00E10517">
        <w:rPr>
          <w:rFonts w:eastAsia="DengXian"/>
        </w:rPr>
        <w:t>requency</w:t>
      </w:r>
      <w:r>
        <w:rPr>
          <w:rFonts w:eastAsia="DengXian"/>
        </w:rPr>
        <w:t xml:space="preserve"> </w:t>
      </w:r>
      <w:r w:rsidRPr="00E10517">
        <w:rPr>
          <w:rFonts w:eastAsia="DengXian"/>
        </w:rPr>
        <w:t>shift</w:t>
      </w:r>
      <w:r>
        <w:rPr>
          <w:rFonts w:eastAsia="DengXian"/>
        </w:rPr>
        <w:t>s</w:t>
      </w:r>
      <w:r w:rsidRPr="00E10517">
        <w:rPr>
          <w:rFonts w:eastAsia="DengXian"/>
        </w:rPr>
        <w:t xml:space="preserve"> the received waveform with a candidate frequency offset</w:t>
      </w:r>
      <w:r>
        <w:rPr>
          <w:rFonts w:eastAsia="DengXian"/>
        </w:rPr>
        <w:t xml:space="preserve"> and c</w:t>
      </w:r>
      <w:r w:rsidRPr="00174FE6">
        <w:rPr>
          <w:rFonts w:eastAsia="DengXian"/>
        </w:rPr>
        <w:t>orrelate</w:t>
      </w:r>
      <w:r>
        <w:rPr>
          <w:rFonts w:eastAsia="DengXian"/>
        </w:rPr>
        <w:t>s</w:t>
      </w:r>
      <w:r w:rsidRPr="00174FE6">
        <w:rPr>
          <w:rFonts w:eastAsia="DengXian"/>
        </w:rPr>
        <w:t xml:space="preserve"> the frequency-shifted received waveform with each of the three possible PSS sequences</w:t>
      </w:r>
      <w:r>
        <w:rPr>
          <w:rFonts w:eastAsia="DengXian"/>
        </w:rPr>
        <w:t xml:space="preserve">, i.e., </w:t>
      </w:r>
      <m:oMath>
        <m:sSubSup>
          <m:sSubSupPr>
            <m:ctrlPr>
              <w:rPr>
                <w:rFonts w:ascii="Cambria Math" w:eastAsia="DengXian" w:hAnsi="Cambria Math"/>
                <w:iCs/>
              </w:rPr>
            </m:ctrlPr>
          </m:sSubSupPr>
          <m:e>
            <m:r>
              <m:rPr>
                <m:sty m:val="p"/>
              </m:rPr>
              <w:rPr>
                <w:rFonts w:ascii="Cambria Math" w:eastAsia="DengXian" w:hAnsi="Cambria Math"/>
              </w:rPr>
              <m:t>N</m:t>
            </m:r>
          </m:e>
          <m:sub>
            <m:r>
              <m:rPr>
                <m:sty m:val="p"/>
              </m:rPr>
              <w:rPr>
                <w:rFonts w:ascii="Cambria Math" w:eastAsia="DengXian" w:hAnsi="Cambria Math"/>
              </w:rPr>
              <m:t>ID</m:t>
            </m:r>
          </m:sub>
          <m:sup>
            <m:r>
              <m:rPr>
                <m:sty m:val="p"/>
              </m:rPr>
              <w:rPr>
                <w:rFonts w:ascii="Cambria Math" w:eastAsia="DengXian" w:hAnsi="Cambria Math"/>
              </w:rPr>
              <m:t>(</m:t>
            </m:r>
            <m:r>
              <m:rPr>
                <m:sty m:val="p"/>
              </m:rPr>
              <w:rPr>
                <w:rFonts w:ascii="Cambria Math" w:hAnsi="Cambria Math" w:hint="eastAsia"/>
                <w:lang w:eastAsia="zh-TW"/>
              </w:rPr>
              <m:t>2</m:t>
            </m:r>
            <m:r>
              <m:rPr>
                <m:sty m:val="p"/>
              </m:rPr>
              <w:rPr>
                <w:rFonts w:ascii="Cambria Math" w:eastAsia="DengXian" w:hAnsi="Cambria Math"/>
              </w:rPr>
              <m:t>)</m:t>
            </m:r>
          </m:sup>
        </m:sSubSup>
        <m:r>
          <m:rPr>
            <m:sty m:val="p"/>
          </m:rPr>
          <w:rPr>
            <w:rFonts w:ascii="Cambria Math" w:eastAsia="DengXian" w:hAnsi="Cambria Math"/>
          </w:rPr>
          <m:t>=0,1,2</m:t>
        </m:r>
      </m:oMath>
      <w:r>
        <w:rPr>
          <w:rFonts w:eastAsia="DengXian"/>
        </w:rPr>
        <w:t>,</w:t>
      </w:r>
      <w:r w:rsidRPr="00174FE6">
        <w:rPr>
          <w:rFonts w:eastAsia="DengXian"/>
        </w:rPr>
        <w:t xml:space="preserve"> and extract the strongest correlation peak</w:t>
      </w:r>
      <w:r>
        <w:rPr>
          <w:rFonts w:eastAsia="DengXian"/>
        </w:rPr>
        <w:t xml:space="preserve"> to e</w:t>
      </w:r>
      <w:r w:rsidRPr="00440DFA">
        <w:rPr>
          <w:rFonts w:eastAsia="DengXian"/>
        </w:rPr>
        <w:t>stimate frequency offsets</w:t>
      </w:r>
      <w:r w:rsidR="004A1F00">
        <w:rPr>
          <w:rFonts w:eastAsia="DengXian"/>
        </w:rPr>
        <w:t>.</w:t>
      </w:r>
    </w:p>
    <w:p w14:paraId="229940B8" w14:textId="49C784CE" w:rsidR="00234390" w:rsidRDefault="00234390" w:rsidP="00234390">
      <w:pPr>
        <w:rPr>
          <w:rFonts w:eastAsia="DengXian"/>
        </w:rPr>
      </w:pPr>
      <w:r>
        <w:rPr>
          <w:rFonts w:eastAsia="DengXian" w:hint="eastAsia"/>
        </w:rPr>
        <w:t>T</w:t>
      </w:r>
      <w:r>
        <w:rPr>
          <w:rFonts w:eastAsia="DengXian"/>
        </w:rPr>
        <w:t xml:space="preserve">his step can be done via non-coherent detection, but it still requires a high-accuracy local oscillator (LO) with errors within 10 ppm and an ADC that provides at least a 30.72 MHz sampling rate. On top of that, </w:t>
      </w:r>
      <w:r w:rsidRPr="00284851">
        <w:rPr>
          <w:rFonts w:eastAsia="DengXian"/>
        </w:rPr>
        <w:t xml:space="preserve">considering PSS </w:t>
      </w:r>
      <w:r>
        <w:rPr>
          <w:rFonts w:eastAsia="DengXian"/>
        </w:rPr>
        <w:t>is</w:t>
      </w:r>
      <w:r w:rsidRPr="00284851">
        <w:rPr>
          <w:rFonts w:eastAsia="DengXian"/>
        </w:rPr>
        <w:t xml:space="preserve"> mapp</w:t>
      </w:r>
      <w:r>
        <w:rPr>
          <w:rFonts w:eastAsia="DengXian"/>
        </w:rPr>
        <w:t>ed</w:t>
      </w:r>
      <w:r w:rsidRPr="00284851">
        <w:rPr>
          <w:rFonts w:eastAsia="DengXian"/>
        </w:rPr>
        <w:t xml:space="preserve"> in the frequency</w:t>
      </w:r>
      <w:r>
        <w:rPr>
          <w:rFonts w:eastAsia="DengXian"/>
        </w:rPr>
        <w:t xml:space="preserve"> </w:t>
      </w:r>
      <w:r w:rsidRPr="00284851">
        <w:rPr>
          <w:rFonts w:eastAsia="DengXian"/>
        </w:rPr>
        <w:t>domain</w:t>
      </w:r>
      <w:r>
        <w:rPr>
          <w:rFonts w:eastAsia="DengXian"/>
        </w:rPr>
        <w:t>,</w:t>
      </w:r>
      <w:r w:rsidRPr="00284851">
        <w:rPr>
          <w:rFonts w:eastAsia="DengXian"/>
        </w:rPr>
        <w:t xml:space="preserve"> </w:t>
      </w:r>
      <w:r>
        <w:rPr>
          <w:rFonts w:eastAsia="DengXian"/>
        </w:rPr>
        <w:t xml:space="preserve">the receiver may have </w:t>
      </w:r>
      <w:r w:rsidRPr="000B6AC4">
        <w:rPr>
          <w:rFonts w:eastAsia="DengXian"/>
        </w:rPr>
        <w:t>115200</w:t>
      </w:r>
      <w:r>
        <w:rPr>
          <w:rFonts w:eastAsia="DengXian"/>
        </w:rPr>
        <w:t xml:space="preserve"> </w:t>
      </w:r>
      <w:r w:rsidRPr="001A1750">
        <w:rPr>
          <w:rFonts w:eastAsia="DengXian"/>
        </w:rPr>
        <w:t>hypotheses</w:t>
      </w:r>
      <w:r>
        <w:rPr>
          <w:rFonts w:eastAsia="DengXian"/>
        </w:rPr>
        <w:t xml:space="preserve"> to find the correct timing in </w:t>
      </w:r>
      <w:r w:rsidRPr="000B6AC4">
        <w:rPr>
          <w:rFonts w:eastAsia="DengXian"/>
        </w:rPr>
        <w:t>the time</w:t>
      </w:r>
      <w:r>
        <w:rPr>
          <w:rFonts w:eastAsia="DengXian"/>
        </w:rPr>
        <w:t xml:space="preserve"> </w:t>
      </w:r>
      <w:r w:rsidRPr="000B6AC4">
        <w:rPr>
          <w:rFonts w:eastAsia="DengXian"/>
        </w:rPr>
        <w:t>domai</w:t>
      </w:r>
      <w:r>
        <w:rPr>
          <w:rFonts w:eastAsia="DengXian"/>
        </w:rPr>
        <w:t xml:space="preserve">n given a 1.92MHz sampling rate, a single SSB period of 20ms, and 15kHz SCS </w:t>
      </w:r>
      <w:r>
        <w:rPr>
          <w:rFonts w:eastAsia="DengXian"/>
        </w:rPr>
        <w:fldChar w:fldCharType="begin"/>
      </w:r>
      <w:r>
        <w:rPr>
          <w:rFonts w:eastAsia="DengXian"/>
        </w:rPr>
        <w:instrText xml:space="preserve"> REF _Ref126252909 \n \h </w:instrText>
      </w:r>
      <w:r>
        <w:rPr>
          <w:rFonts w:eastAsia="DengXian"/>
        </w:rPr>
      </w:r>
      <w:r>
        <w:rPr>
          <w:rFonts w:eastAsia="DengXian"/>
        </w:rPr>
        <w:fldChar w:fldCharType="separate"/>
      </w:r>
      <w:r w:rsidR="008F6E43">
        <w:rPr>
          <w:rFonts w:eastAsia="DengXian"/>
        </w:rPr>
        <w:t>[2]</w:t>
      </w:r>
      <w:r>
        <w:rPr>
          <w:rFonts w:eastAsia="DengXian"/>
        </w:rPr>
        <w:fldChar w:fldCharType="end"/>
      </w:r>
      <w:r>
        <w:rPr>
          <w:rFonts w:eastAsia="DengXian"/>
        </w:rPr>
        <w:t>.</w:t>
      </w:r>
    </w:p>
    <w:p w14:paraId="50246155" w14:textId="7A9ACC17" w:rsidR="00350B38" w:rsidRDefault="00350B38" w:rsidP="00350B38">
      <w:pPr>
        <w:rPr>
          <w:lang w:val="en-GB" w:eastAsia="zh-TW"/>
        </w:rPr>
      </w:pPr>
      <w:r>
        <w:rPr>
          <w:lang w:val="en-GB" w:eastAsia="zh-TW"/>
        </w:rPr>
        <w:t>Next, LPWUR</w:t>
      </w:r>
      <w:r w:rsidRPr="00FA139A">
        <w:rPr>
          <w:lang w:val="en-GB" w:eastAsia="zh-TW"/>
        </w:rPr>
        <w:t xml:space="preserve"> estimates the timing offset to the strongest SS block by using the reference PSS sequence detected in the frequency search process. After frequency offset correction, the receiver OFDM demodulates the synchronized waveform and extracts </w:t>
      </w:r>
      <w:r w:rsidR="00D0238D">
        <w:rPr>
          <w:lang w:val="en-GB" w:eastAsia="zh-TW"/>
        </w:rPr>
        <w:t xml:space="preserve">the </w:t>
      </w:r>
      <w:r w:rsidR="00063EC8">
        <w:rPr>
          <w:lang w:val="en-GB" w:eastAsia="zh-TW"/>
        </w:rPr>
        <w:t>resource grid</w:t>
      </w:r>
      <w:r w:rsidRPr="00FA139A">
        <w:rPr>
          <w:lang w:val="en-GB" w:eastAsia="zh-TW"/>
        </w:rPr>
        <w:t>.</w:t>
      </w:r>
    </w:p>
    <w:p w14:paraId="1EB6EA80" w14:textId="2CCF61E4" w:rsidR="00350B38" w:rsidRDefault="00350B38" w:rsidP="00350B38">
      <w:pPr>
        <w:rPr>
          <w:lang w:val="en-GB" w:eastAsia="zh-TW"/>
        </w:rPr>
      </w:pPr>
      <w:r>
        <w:rPr>
          <w:lang w:val="en-GB" w:eastAsia="zh-TW"/>
        </w:rPr>
        <w:t>This step requires OFDM demodulation using</w:t>
      </w:r>
      <w:r w:rsidRPr="00F4177F">
        <w:rPr>
          <w:lang w:val="en-GB" w:eastAsia="zh-TW"/>
        </w:rPr>
        <w:t xml:space="preserve"> an FFT operation in </w:t>
      </w:r>
      <w:r>
        <w:rPr>
          <w:lang w:val="en-GB" w:eastAsia="zh-TW"/>
        </w:rPr>
        <w:t xml:space="preserve">tens of milliwatts </w:t>
      </w:r>
      <w:r>
        <w:rPr>
          <w:lang w:val="en-GB" w:eastAsia="zh-TW"/>
        </w:rPr>
        <w:fldChar w:fldCharType="begin"/>
      </w:r>
      <w:r>
        <w:rPr>
          <w:lang w:val="en-GB" w:eastAsia="zh-TW"/>
        </w:rPr>
        <w:instrText xml:space="preserve"> REF _Ref126310596 \n \h </w:instrText>
      </w:r>
      <w:r>
        <w:rPr>
          <w:lang w:val="en-GB" w:eastAsia="zh-TW"/>
        </w:rPr>
      </w:r>
      <w:r>
        <w:rPr>
          <w:lang w:val="en-GB" w:eastAsia="zh-TW"/>
        </w:rPr>
        <w:fldChar w:fldCharType="separate"/>
      </w:r>
      <w:r w:rsidR="008F6E43">
        <w:rPr>
          <w:lang w:val="en-GB" w:eastAsia="zh-TW"/>
        </w:rPr>
        <w:t>[3]</w:t>
      </w:r>
      <w:r>
        <w:rPr>
          <w:lang w:val="en-GB" w:eastAsia="zh-TW"/>
        </w:rPr>
        <w:fldChar w:fldCharType="end"/>
      </w:r>
      <w:r>
        <w:rPr>
          <w:lang w:val="en-GB" w:eastAsia="zh-TW"/>
        </w:rPr>
        <w:t xml:space="preserve"> of power consumption.</w:t>
      </w:r>
    </w:p>
    <w:p w14:paraId="73D733FF" w14:textId="214286CF" w:rsidR="00420BE8" w:rsidRDefault="00FB3C26" w:rsidP="000F1AC1">
      <w:pPr>
        <w:spacing w:beforeLines="100" w:before="240"/>
        <w:rPr>
          <w:lang w:val="en-GB" w:eastAsia="zh-TW"/>
        </w:rPr>
      </w:pPr>
      <w:r>
        <w:rPr>
          <w:rFonts w:hint="eastAsia"/>
          <w:lang w:val="en-GB" w:eastAsia="zh-TW"/>
        </w:rPr>
        <w:t>F</w:t>
      </w:r>
      <w:r>
        <w:rPr>
          <w:lang w:val="en-GB" w:eastAsia="zh-TW"/>
        </w:rPr>
        <w:t xml:space="preserve">inally, </w:t>
      </w:r>
      <w:r w:rsidR="00CF2E1C">
        <w:rPr>
          <w:lang w:val="en-GB" w:eastAsia="zh-TW"/>
        </w:rPr>
        <w:t xml:space="preserve">LPWUR </w:t>
      </w:r>
      <w:r w:rsidR="00CF2E1C" w:rsidRPr="00E73998">
        <w:rPr>
          <w:lang w:val="en-GB" w:eastAsia="zh-TW"/>
        </w:rPr>
        <w:t>extracts the resource elements</w:t>
      </w:r>
      <w:r w:rsidR="00CF2E1C">
        <w:rPr>
          <w:lang w:val="en-GB" w:eastAsia="zh-TW"/>
        </w:rPr>
        <w:t xml:space="preserve"> (REs)</w:t>
      </w:r>
      <w:r w:rsidR="00CF2E1C" w:rsidRPr="00E73998">
        <w:rPr>
          <w:lang w:val="en-GB" w:eastAsia="zh-TW"/>
        </w:rPr>
        <w:t xml:space="preserve"> associated </w:t>
      </w:r>
      <w:r w:rsidR="00CF2E1C">
        <w:rPr>
          <w:lang w:val="en-GB" w:eastAsia="zh-TW"/>
        </w:rPr>
        <w:t>with</w:t>
      </w:r>
      <w:r w:rsidR="00CF2E1C" w:rsidRPr="00E73998">
        <w:rPr>
          <w:lang w:val="en-GB" w:eastAsia="zh-TW"/>
        </w:rPr>
        <w:t xml:space="preserve"> the </w:t>
      </w:r>
      <w:r w:rsidR="00CF2E1C">
        <w:rPr>
          <w:lang w:val="en-GB" w:eastAsia="zh-TW"/>
        </w:rPr>
        <w:t>LPWUS</w:t>
      </w:r>
      <w:r w:rsidR="00CF2E1C" w:rsidRPr="00E73998">
        <w:rPr>
          <w:lang w:val="en-GB" w:eastAsia="zh-TW"/>
        </w:rPr>
        <w:t xml:space="preserve"> from the received grid and correlates them with each possible </w:t>
      </w:r>
      <w:r w:rsidR="00CF2E1C">
        <w:rPr>
          <w:lang w:val="en-GB" w:eastAsia="zh-TW"/>
        </w:rPr>
        <w:t>LPWUS</w:t>
      </w:r>
      <w:r w:rsidR="00CF2E1C" w:rsidRPr="00E73998">
        <w:rPr>
          <w:lang w:val="en-GB" w:eastAsia="zh-TW"/>
        </w:rPr>
        <w:t xml:space="preserve"> sequence</w:t>
      </w:r>
      <w:r w:rsidR="003E5510">
        <w:rPr>
          <w:lang w:val="en-GB" w:eastAsia="zh-TW"/>
        </w:rPr>
        <w:t xml:space="preserve"> generated </w:t>
      </w:r>
      <w:r w:rsidR="0082769F">
        <w:rPr>
          <w:lang w:val="en-GB" w:eastAsia="zh-TW"/>
        </w:rPr>
        <w:t xml:space="preserve">locally </w:t>
      </w:r>
      <w:r w:rsidR="003E5510">
        <w:rPr>
          <w:lang w:val="en-GB" w:eastAsia="zh-TW"/>
        </w:rPr>
        <w:t>based on the UE group ID</w:t>
      </w:r>
      <w:r w:rsidR="0082769F">
        <w:rPr>
          <w:lang w:val="en-GB" w:eastAsia="zh-TW"/>
        </w:rPr>
        <w:t xml:space="preserve"> or UE ID</w:t>
      </w:r>
      <w:r w:rsidR="00743936">
        <w:rPr>
          <w:lang w:val="en-GB" w:eastAsia="zh-TW"/>
        </w:rPr>
        <w:t>.</w:t>
      </w:r>
    </w:p>
    <w:p w14:paraId="7536AB12" w14:textId="716D7B62" w:rsidR="00002B75" w:rsidRDefault="00002B75" w:rsidP="00002B75">
      <w:pPr>
        <w:rPr>
          <w:lang w:val="en-GB" w:eastAsia="zh-TW"/>
        </w:rPr>
      </w:pPr>
      <w:r>
        <w:rPr>
          <w:lang w:val="en-GB" w:eastAsia="zh-TW"/>
        </w:rPr>
        <w:t xml:space="preserve">The last step can use coherent detection since </w:t>
      </w:r>
      <w:r w:rsidRPr="0008173D">
        <w:rPr>
          <w:lang w:val="en-GB" w:eastAsia="zh-TW"/>
        </w:rPr>
        <w:t>channel estimation of the PSS becomes feasible</w:t>
      </w:r>
      <w:r>
        <w:rPr>
          <w:lang w:val="en-GB" w:eastAsia="zh-TW"/>
        </w:rPr>
        <w:t xml:space="preserve"> after PSS Search. LPWUR may have </w:t>
      </w:r>
      <w:r w:rsidR="00D0238D">
        <w:rPr>
          <w:lang w:val="en-GB" w:eastAsia="zh-TW"/>
        </w:rPr>
        <w:t>fewer</w:t>
      </w:r>
      <w:r>
        <w:rPr>
          <w:lang w:val="en-GB" w:eastAsia="zh-TW"/>
        </w:rPr>
        <w:t xml:space="preserve"> hypotheses to find the correct sequence, which consumes less power than PSS Search.</w:t>
      </w:r>
    </w:p>
    <w:p w14:paraId="12E86975" w14:textId="4E091750" w:rsidR="00384CAC" w:rsidRDefault="00384CAC" w:rsidP="00384CAC">
      <w:pPr>
        <w:spacing w:beforeLines="100" w:before="240"/>
        <w:rPr>
          <w:rFonts w:cs="Calibri"/>
        </w:rPr>
      </w:pPr>
      <w:r>
        <w:rPr>
          <w:lang w:val="en-GB" w:eastAsia="zh-TW"/>
        </w:rPr>
        <w:t xml:space="preserve">Based on the baseband processes given above, </w:t>
      </w:r>
      <w:r>
        <w:rPr>
          <w:rFonts w:cs="Calibri"/>
        </w:rPr>
        <w:t>the zero-IF architecture with baseband envelope detection is still appli</w:t>
      </w:r>
      <w:r w:rsidR="00D0238D">
        <w:rPr>
          <w:rFonts w:cs="Calibri"/>
        </w:rPr>
        <w:t>c</w:t>
      </w:r>
      <w:r>
        <w:rPr>
          <w:rFonts w:cs="Calibri"/>
        </w:rPr>
        <w:t xml:space="preserve">able. However, </w:t>
      </w:r>
      <w:r w:rsidR="00547224">
        <w:rPr>
          <w:rFonts w:cs="Calibri"/>
        </w:rPr>
        <w:t xml:space="preserve">to support coherent detection </w:t>
      </w:r>
      <w:r w:rsidR="009B085C">
        <w:rPr>
          <w:rFonts w:cs="Calibri"/>
        </w:rPr>
        <w:t xml:space="preserve">the following </w:t>
      </w:r>
      <w:r w:rsidR="00E05195">
        <w:rPr>
          <w:rFonts w:cs="Calibri"/>
        </w:rPr>
        <w:t>requirements should be considered</w:t>
      </w:r>
      <w:r w:rsidR="009B085C">
        <w:rPr>
          <w:rFonts w:cs="Calibri"/>
        </w:rPr>
        <w:t>:</w:t>
      </w:r>
    </w:p>
    <w:p w14:paraId="78539ADD" w14:textId="7C76F4D0" w:rsidR="00727E9E" w:rsidRDefault="00727E9E" w:rsidP="00727E9E">
      <w:pPr>
        <w:pStyle w:val="ListParagraph"/>
        <w:numPr>
          <w:ilvl w:val="0"/>
          <w:numId w:val="34"/>
        </w:numPr>
        <w:spacing w:beforeLines="100" w:before="240"/>
        <w:rPr>
          <w:rFonts w:eastAsia="DengXian" w:cs="Calibri"/>
        </w:rPr>
      </w:pPr>
      <w:r w:rsidRPr="00727E9E">
        <w:rPr>
          <w:rFonts w:eastAsia="DengXian" w:cs="Calibri"/>
        </w:rPr>
        <w:t xml:space="preserve">Baseband envelope detection </w:t>
      </w:r>
      <w:r w:rsidR="00FF616A">
        <w:rPr>
          <w:rFonts w:eastAsia="DengXian" w:cs="Calibri"/>
        </w:rPr>
        <w:t>should</w:t>
      </w:r>
      <w:r w:rsidRPr="00727E9E">
        <w:rPr>
          <w:rFonts w:eastAsia="DengXian" w:cs="Calibri"/>
        </w:rPr>
        <w:t xml:space="preserve"> be done in </w:t>
      </w:r>
      <w:r w:rsidR="00D0238D">
        <w:rPr>
          <w:rFonts w:eastAsia="DengXian" w:cs="Calibri"/>
        </w:rPr>
        <w:t xml:space="preserve">the </w:t>
      </w:r>
      <w:r w:rsidRPr="00727E9E">
        <w:rPr>
          <w:rFonts w:eastAsia="DengXian" w:cs="Calibri"/>
        </w:rPr>
        <w:t xml:space="preserve">digital domain </w:t>
      </w:r>
      <w:r w:rsidR="00FF616A">
        <w:rPr>
          <w:rFonts w:eastAsia="DengXian" w:cs="Calibri"/>
        </w:rPr>
        <w:t>to accommodate</w:t>
      </w:r>
      <w:r w:rsidR="00D63EF4">
        <w:rPr>
          <w:rFonts w:eastAsia="DengXian" w:cs="Calibri"/>
        </w:rPr>
        <w:t xml:space="preserve"> </w:t>
      </w:r>
      <w:r w:rsidR="00D0238D">
        <w:rPr>
          <w:rFonts w:eastAsia="DengXian" w:cs="Calibri"/>
        </w:rPr>
        <w:t>the</w:t>
      </w:r>
      <w:r w:rsidR="00632983">
        <w:rPr>
          <w:rFonts w:eastAsia="DengXian" w:cs="Calibri"/>
        </w:rPr>
        <w:t xml:space="preserve"> need </w:t>
      </w:r>
      <w:r w:rsidR="00D0238D">
        <w:rPr>
          <w:rFonts w:eastAsia="DengXian" w:cs="Calibri"/>
        </w:rPr>
        <w:t>for</w:t>
      </w:r>
      <w:r w:rsidR="00632983">
        <w:rPr>
          <w:rFonts w:eastAsia="DengXian" w:cs="Calibri"/>
        </w:rPr>
        <w:t xml:space="preserve"> auto gain </w:t>
      </w:r>
      <w:r w:rsidR="002C79DF">
        <w:rPr>
          <w:rFonts w:eastAsia="DengXian" w:cs="Calibri"/>
        </w:rPr>
        <w:t>control (</w:t>
      </w:r>
      <w:r w:rsidR="00632983">
        <w:rPr>
          <w:rFonts w:eastAsia="DengXian" w:cs="Calibri"/>
        </w:rPr>
        <w:t>AGC) and time/frequency</w:t>
      </w:r>
      <w:r w:rsidR="008F0595">
        <w:rPr>
          <w:rFonts w:eastAsia="DengXian" w:cs="Calibri"/>
        </w:rPr>
        <w:t xml:space="preserve"> (T/F)</w:t>
      </w:r>
      <w:r w:rsidR="00632983">
        <w:rPr>
          <w:rFonts w:eastAsia="DengXian" w:cs="Calibri"/>
        </w:rPr>
        <w:t xml:space="preserve"> tracking algorithms.</w:t>
      </w:r>
    </w:p>
    <w:p w14:paraId="143883CC" w14:textId="11A09771" w:rsidR="00D63EF4" w:rsidRPr="00062A47" w:rsidRDefault="00984622" w:rsidP="00727E9E">
      <w:pPr>
        <w:pStyle w:val="ListParagraph"/>
        <w:numPr>
          <w:ilvl w:val="0"/>
          <w:numId w:val="34"/>
        </w:numPr>
        <w:spacing w:beforeLines="100" w:before="240"/>
        <w:rPr>
          <w:rFonts w:eastAsia="DengXian" w:cs="Calibri"/>
        </w:rPr>
      </w:pPr>
      <w:r>
        <w:rPr>
          <w:rFonts w:eastAsia="Yu Mincho" w:cs="Calibri" w:hint="eastAsia"/>
        </w:rPr>
        <w:t>T</w:t>
      </w:r>
      <w:r>
        <w:rPr>
          <w:rFonts w:eastAsia="Yu Mincho" w:cs="Calibri"/>
        </w:rPr>
        <w:t xml:space="preserve">he choice of the local oscillator (LO) </w:t>
      </w:r>
      <w:r w:rsidR="00613C5B">
        <w:rPr>
          <w:rFonts w:eastAsia="Yu Mincho" w:cs="Calibri"/>
        </w:rPr>
        <w:t xml:space="preserve">needs to </w:t>
      </w:r>
      <w:r w:rsidR="0068758A">
        <w:rPr>
          <w:rFonts w:eastAsia="Yu Mincho" w:cs="Calibri"/>
        </w:rPr>
        <w:t>satisfy</w:t>
      </w:r>
      <w:r w:rsidR="00613C5B">
        <w:rPr>
          <w:rFonts w:eastAsia="Yu Mincho" w:cs="Calibri"/>
        </w:rPr>
        <w:t xml:space="preserve"> </w:t>
      </w:r>
      <w:r w:rsidR="0068758A">
        <w:rPr>
          <w:rFonts w:eastAsia="Yu Mincho" w:cs="Calibri"/>
        </w:rPr>
        <w:t>the NR requirements</w:t>
      </w:r>
      <w:r w:rsidR="007D347E">
        <w:rPr>
          <w:rFonts w:eastAsia="Yu Mincho" w:cs="Calibri"/>
        </w:rPr>
        <w:t xml:space="preserve">. </w:t>
      </w:r>
      <w:r w:rsidR="0072123F">
        <w:rPr>
          <w:rFonts w:eastAsia="Yu Mincho" w:cs="Calibri"/>
        </w:rPr>
        <w:t>I</w:t>
      </w:r>
      <w:r w:rsidR="007D347E">
        <w:rPr>
          <w:rFonts w:eastAsia="Yu Mincho" w:cs="Calibri"/>
        </w:rPr>
        <w:t>nitial frequency</w:t>
      </w:r>
      <w:r w:rsidR="0072123F">
        <w:rPr>
          <w:rFonts w:eastAsia="Yu Mincho" w:cs="Calibri"/>
        </w:rPr>
        <w:t xml:space="preserve"> offset before frequency lock</w:t>
      </w:r>
      <w:r w:rsidR="00C40DD6">
        <w:rPr>
          <w:rFonts w:eastAsia="Yu Mincho" w:cs="Calibri"/>
        </w:rPr>
        <w:t>ed loop (FLL)</w:t>
      </w:r>
      <w:r w:rsidR="0072123F">
        <w:rPr>
          <w:rFonts w:eastAsia="Yu Mincho" w:cs="Calibri"/>
        </w:rPr>
        <w:t xml:space="preserve"> </w:t>
      </w:r>
      <w:r w:rsidR="00062A47">
        <w:rPr>
          <w:rFonts w:eastAsia="Yu Mincho" w:cs="Calibri"/>
        </w:rPr>
        <w:t>should</w:t>
      </w:r>
      <w:r w:rsidR="0072123F">
        <w:rPr>
          <w:rFonts w:eastAsia="Yu Mincho" w:cs="Calibri"/>
        </w:rPr>
        <w:t xml:space="preserve"> be </w:t>
      </w:r>
      <w:r w:rsidR="007D347E">
        <w:rPr>
          <w:rFonts w:eastAsia="Yu Mincho" w:cs="Calibri"/>
        </w:rPr>
        <w:t>5ppm</w:t>
      </w:r>
      <w:r w:rsidR="0072123F">
        <w:rPr>
          <w:rFonts w:eastAsia="Yu Mincho" w:cs="Calibri"/>
        </w:rPr>
        <w:t xml:space="preserve"> and 10pmm </w:t>
      </w:r>
      <w:r w:rsidR="00C40DD6">
        <w:rPr>
          <w:rFonts w:eastAsia="Yu Mincho" w:cs="Calibri"/>
        </w:rPr>
        <w:t xml:space="preserve">as </w:t>
      </w:r>
      <w:r w:rsidR="000F7F8E">
        <w:rPr>
          <w:rFonts w:eastAsia="Yu Mincho" w:cs="Calibri"/>
        </w:rPr>
        <w:t xml:space="preserve">optional. </w:t>
      </w:r>
      <w:r w:rsidR="00C40DD6">
        <w:rPr>
          <w:rFonts w:eastAsia="Yu Mincho" w:cs="Calibri"/>
        </w:rPr>
        <w:t>Phase locked loop (PLL) should be considered</w:t>
      </w:r>
      <w:r w:rsidR="00062A47">
        <w:rPr>
          <w:rFonts w:eastAsia="Yu Mincho" w:cs="Calibri"/>
        </w:rPr>
        <w:t xml:space="preserve"> for coherent detection.</w:t>
      </w:r>
      <w:r w:rsidR="00F275E3">
        <w:rPr>
          <w:rFonts w:eastAsia="Yu Mincho" w:cs="Calibri"/>
        </w:rPr>
        <w:t xml:space="preserve"> Presumably, </w:t>
      </w:r>
      <w:r w:rsidR="00F275E3" w:rsidRPr="00BF6AB4">
        <w:rPr>
          <w:rFonts w:eastAsia="Yu Mincho" w:cs="Calibri"/>
        </w:rPr>
        <w:t xml:space="preserve">LPWUR </w:t>
      </w:r>
      <w:r w:rsidR="00C84DDF" w:rsidRPr="00BF6AB4">
        <w:rPr>
          <w:rFonts w:eastAsia="Yu Mincho" w:cs="Calibri"/>
        </w:rPr>
        <w:t>should</w:t>
      </w:r>
      <w:r w:rsidR="00C84DDF" w:rsidRPr="00BF6AB4">
        <w:rPr>
          <w:rFonts w:eastAsia="Yu Mincho" w:cs="Calibri"/>
          <w:b/>
          <w:bCs/>
        </w:rPr>
        <w:t xml:space="preserve"> reuse the LO from the main radio (MR)</w:t>
      </w:r>
      <w:r w:rsidR="00C84DDF">
        <w:rPr>
          <w:rFonts w:eastAsia="Yu Mincho" w:cs="Calibri"/>
        </w:rPr>
        <w:t>.</w:t>
      </w:r>
    </w:p>
    <w:p w14:paraId="562EBD39" w14:textId="2B128658" w:rsidR="00062A47" w:rsidRPr="00727E9E" w:rsidRDefault="00062A47" w:rsidP="00727E9E">
      <w:pPr>
        <w:pStyle w:val="ListParagraph"/>
        <w:numPr>
          <w:ilvl w:val="0"/>
          <w:numId w:val="34"/>
        </w:numPr>
        <w:spacing w:beforeLines="100" w:before="240"/>
        <w:rPr>
          <w:rFonts w:eastAsia="DengXian" w:cs="Calibri"/>
        </w:rPr>
      </w:pPr>
      <w:r>
        <w:rPr>
          <w:rFonts w:eastAsia="Yu Mincho" w:cs="Calibri"/>
        </w:rPr>
        <w:t>Mu</w:t>
      </w:r>
      <w:r w:rsidR="00BC0BE1">
        <w:rPr>
          <w:rFonts w:eastAsia="Yu Mincho" w:cs="Calibri"/>
        </w:rPr>
        <w:t>lti-bit ADC should be considered</w:t>
      </w:r>
      <w:r w:rsidR="002255A2">
        <w:rPr>
          <w:rFonts w:eastAsia="Yu Mincho" w:cs="Calibri"/>
        </w:rPr>
        <w:t xml:space="preserve"> for </w:t>
      </w:r>
      <w:r w:rsidR="008F0595">
        <w:rPr>
          <w:rFonts w:eastAsia="Yu Mincho" w:cs="Calibri"/>
        </w:rPr>
        <w:t>AGC and T/F tracking</w:t>
      </w:r>
      <w:r w:rsidR="00C37C5F">
        <w:rPr>
          <w:rFonts w:eastAsia="Yu Mincho" w:cs="Calibri"/>
        </w:rPr>
        <w:t xml:space="preserve"> algorithms</w:t>
      </w:r>
      <w:r w:rsidR="008F0595">
        <w:rPr>
          <w:rFonts w:eastAsia="Yu Mincho" w:cs="Calibri"/>
        </w:rPr>
        <w:t>.</w:t>
      </w:r>
      <w:r w:rsidR="00783C19">
        <w:rPr>
          <w:rFonts w:eastAsia="Yu Mincho" w:cs="Calibri"/>
        </w:rPr>
        <w:t xml:space="preserve"> Presumably, LPWUR would </w:t>
      </w:r>
      <w:r w:rsidR="00783C19" w:rsidRPr="00BF6AB4">
        <w:rPr>
          <w:rFonts w:eastAsia="Yu Mincho" w:cs="Calibri"/>
          <w:b/>
          <w:bCs/>
        </w:rPr>
        <w:t>reuse</w:t>
      </w:r>
      <w:r w:rsidR="00805DD9" w:rsidRPr="00BF6AB4">
        <w:rPr>
          <w:rFonts w:eastAsia="Yu Mincho" w:cs="Calibri"/>
          <w:b/>
          <w:bCs/>
        </w:rPr>
        <w:t xml:space="preserve"> the ADC from the MR</w:t>
      </w:r>
      <w:r w:rsidR="00805DD9">
        <w:rPr>
          <w:rFonts w:eastAsia="Yu Mincho" w:cs="Calibri"/>
        </w:rPr>
        <w:t>.</w:t>
      </w:r>
    </w:p>
    <w:p w14:paraId="2292752E" w14:textId="17F375C3" w:rsidR="003F244B" w:rsidRDefault="004973B5" w:rsidP="00E5442F">
      <w:pPr>
        <w:rPr>
          <w:lang w:val="en-GB" w:eastAsia="zh-TW"/>
        </w:rPr>
      </w:pPr>
      <w:r>
        <w:rPr>
          <w:lang w:val="en-GB" w:eastAsia="zh-TW"/>
        </w:rPr>
        <w:t>We summarize the</w:t>
      </w:r>
      <w:r w:rsidR="00FF366F">
        <w:rPr>
          <w:lang w:val="en-GB" w:eastAsia="zh-TW"/>
        </w:rPr>
        <w:t>se</w:t>
      </w:r>
      <w:r>
        <w:rPr>
          <w:lang w:val="en-GB" w:eastAsia="zh-TW"/>
        </w:rPr>
        <w:t xml:space="preserve"> RF</w:t>
      </w:r>
      <w:r w:rsidR="00F56A9E">
        <w:rPr>
          <w:lang w:val="en-GB" w:eastAsia="zh-TW"/>
        </w:rPr>
        <w:t>/digital baseband (DBB) requirements</w:t>
      </w:r>
      <w:r w:rsidR="00FF366F">
        <w:rPr>
          <w:lang w:val="en-GB" w:eastAsia="zh-TW"/>
        </w:rPr>
        <w:t xml:space="preserve"> </w:t>
      </w:r>
      <w:r w:rsidR="001E7C84">
        <w:rPr>
          <w:lang w:val="en-GB" w:eastAsia="zh-TW"/>
        </w:rPr>
        <w:t xml:space="preserve">and </w:t>
      </w:r>
      <w:r w:rsidR="00F56A9E">
        <w:rPr>
          <w:lang w:val="en-GB" w:eastAsia="zh-TW"/>
        </w:rPr>
        <w:t xml:space="preserve">the corresponding </w:t>
      </w:r>
      <w:r w:rsidR="001E7C84">
        <w:rPr>
          <w:lang w:val="en-GB" w:eastAsia="zh-TW"/>
        </w:rPr>
        <w:t>potential power consumption</w:t>
      </w:r>
      <w:r>
        <w:rPr>
          <w:lang w:val="en-GB" w:eastAsia="zh-TW"/>
        </w:rPr>
        <w:t xml:space="preserve"> </w:t>
      </w:r>
      <w:r w:rsidR="001E7C84">
        <w:rPr>
          <w:lang w:val="en-GB" w:eastAsia="zh-TW"/>
        </w:rPr>
        <w:t>for an</w:t>
      </w:r>
      <w:r w:rsidR="00E54D53">
        <w:rPr>
          <w:lang w:val="en-GB" w:eastAsia="zh-TW"/>
        </w:rPr>
        <w:t xml:space="preserve"> OFDM-based LPWUR in the following table.</w:t>
      </w:r>
    </w:p>
    <w:p w14:paraId="58FD1878" w14:textId="5801F77F" w:rsidR="00E54D53" w:rsidRDefault="00E54D53" w:rsidP="00E54D53">
      <w:pPr>
        <w:pStyle w:val="Caption"/>
      </w:pPr>
      <w:r>
        <w:t xml:space="preserve">Table </w:t>
      </w:r>
      <w:r w:rsidR="00784146">
        <w:fldChar w:fldCharType="begin"/>
      </w:r>
      <w:r w:rsidR="00784146">
        <w:instrText xml:space="preserve"> SEQ Table \* ARABIC </w:instrText>
      </w:r>
      <w:r w:rsidR="00784146">
        <w:fldChar w:fldCharType="separate"/>
      </w:r>
      <w:r w:rsidR="008F6E43">
        <w:rPr>
          <w:noProof/>
        </w:rPr>
        <w:t>1</w:t>
      </w:r>
      <w:r w:rsidR="00784146">
        <w:rPr>
          <w:noProof/>
        </w:rPr>
        <w:fldChar w:fldCharType="end"/>
      </w:r>
      <w:r>
        <w:t xml:space="preserve">: </w:t>
      </w:r>
      <w:r w:rsidR="00606708">
        <w:t>RF</w:t>
      </w:r>
      <w:r w:rsidR="00F675A5">
        <w:t>/DBB</w:t>
      </w:r>
      <w:r w:rsidR="00606708">
        <w:t xml:space="preserve"> requirements and power consumption for an OFDM-based LPWUR</w:t>
      </w:r>
    </w:p>
    <w:tbl>
      <w:tblPr>
        <w:tblStyle w:val="TableGrid"/>
        <w:tblW w:w="0" w:type="auto"/>
        <w:jc w:val="center"/>
        <w:tblLook w:val="04A0" w:firstRow="1" w:lastRow="0" w:firstColumn="1" w:lastColumn="0" w:noHBand="0" w:noVBand="1"/>
      </w:tblPr>
      <w:tblGrid>
        <w:gridCol w:w="1878"/>
        <w:gridCol w:w="5090"/>
        <w:gridCol w:w="1885"/>
      </w:tblGrid>
      <w:tr w:rsidR="00606708" w14:paraId="1C175C62" w14:textId="77777777" w:rsidTr="00587CE3">
        <w:trPr>
          <w:trHeight w:val="254"/>
          <w:jc w:val="center"/>
        </w:trPr>
        <w:tc>
          <w:tcPr>
            <w:tcW w:w="0" w:type="auto"/>
            <w:shd w:val="clear" w:color="auto" w:fill="F2F2F2" w:themeFill="background1" w:themeFillShade="F2"/>
            <w:vAlign w:val="center"/>
          </w:tcPr>
          <w:p w14:paraId="60767991" w14:textId="429BD327" w:rsidR="00606708" w:rsidRPr="003E38AC" w:rsidRDefault="00895A5D" w:rsidP="00AA2F97">
            <w:pPr>
              <w:rPr>
                <w:rFonts w:eastAsia="DengXian"/>
                <w:b/>
                <w:bCs/>
              </w:rPr>
            </w:pPr>
            <w:r w:rsidRPr="003E38AC">
              <w:rPr>
                <w:rFonts w:eastAsia="DengXian"/>
                <w:b/>
                <w:bCs/>
              </w:rPr>
              <w:t xml:space="preserve">RF/DBB Component </w:t>
            </w:r>
          </w:p>
        </w:tc>
        <w:tc>
          <w:tcPr>
            <w:tcW w:w="0" w:type="auto"/>
            <w:shd w:val="clear" w:color="auto" w:fill="F2F2F2" w:themeFill="background1" w:themeFillShade="F2"/>
            <w:vAlign w:val="center"/>
          </w:tcPr>
          <w:p w14:paraId="3C2296A1" w14:textId="34586048" w:rsidR="00606708" w:rsidRPr="003E38AC" w:rsidRDefault="003E38AC" w:rsidP="00AA2F97">
            <w:pPr>
              <w:rPr>
                <w:rFonts w:eastAsia="DengXian"/>
                <w:b/>
                <w:bCs/>
              </w:rPr>
            </w:pPr>
            <w:r w:rsidRPr="003E38AC">
              <w:rPr>
                <w:rFonts w:eastAsia="DengXian"/>
                <w:b/>
                <w:bCs/>
              </w:rPr>
              <w:t>Description</w:t>
            </w:r>
            <w:r w:rsidR="001F556F">
              <w:rPr>
                <w:rFonts w:eastAsia="DengXian"/>
                <w:b/>
                <w:bCs/>
              </w:rPr>
              <w:t xml:space="preserve"> </w:t>
            </w:r>
            <w:r w:rsidR="002210EC">
              <w:rPr>
                <w:rFonts w:eastAsia="DengXian"/>
                <w:b/>
                <w:bCs/>
              </w:rPr>
              <w:t>of</w:t>
            </w:r>
            <w:r w:rsidR="001F556F">
              <w:rPr>
                <w:rFonts w:eastAsia="DengXian"/>
                <w:b/>
                <w:bCs/>
              </w:rPr>
              <w:t xml:space="preserve"> the OFDM-based LPWUR</w:t>
            </w:r>
          </w:p>
        </w:tc>
        <w:tc>
          <w:tcPr>
            <w:tcW w:w="0" w:type="auto"/>
            <w:shd w:val="clear" w:color="auto" w:fill="F2F2F2" w:themeFill="background1" w:themeFillShade="F2"/>
            <w:vAlign w:val="center"/>
          </w:tcPr>
          <w:p w14:paraId="15F967FF" w14:textId="7D22D12D" w:rsidR="00606708" w:rsidRPr="003E38AC" w:rsidRDefault="003E38AC" w:rsidP="00AA2F97">
            <w:pPr>
              <w:rPr>
                <w:rFonts w:eastAsia="DengXian"/>
                <w:b/>
                <w:bCs/>
              </w:rPr>
            </w:pPr>
            <w:r w:rsidRPr="003E38AC">
              <w:rPr>
                <w:rFonts w:eastAsia="DengXian"/>
                <w:b/>
                <w:bCs/>
              </w:rPr>
              <w:t>Power consumption</w:t>
            </w:r>
          </w:p>
        </w:tc>
      </w:tr>
      <w:tr w:rsidR="00606708" w14:paraId="5FB1113D" w14:textId="77777777" w:rsidTr="00587CE3">
        <w:trPr>
          <w:trHeight w:val="254"/>
          <w:jc w:val="center"/>
        </w:trPr>
        <w:tc>
          <w:tcPr>
            <w:tcW w:w="0" w:type="auto"/>
            <w:vAlign w:val="center"/>
          </w:tcPr>
          <w:p w14:paraId="473FDEAA" w14:textId="5C66ECB8" w:rsidR="00606708" w:rsidRDefault="008A2533" w:rsidP="0056562A">
            <w:pPr>
              <w:jc w:val="center"/>
              <w:rPr>
                <w:rFonts w:eastAsia="DengXian"/>
              </w:rPr>
            </w:pPr>
            <w:r>
              <w:rPr>
                <w:rFonts w:eastAsia="DengXian" w:hint="eastAsia"/>
              </w:rPr>
              <w:t>F</w:t>
            </w:r>
            <w:r>
              <w:rPr>
                <w:rFonts w:eastAsia="DengXian"/>
              </w:rPr>
              <w:t>FT</w:t>
            </w:r>
          </w:p>
        </w:tc>
        <w:tc>
          <w:tcPr>
            <w:tcW w:w="0" w:type="auto"/>
            <w:vAlign w:val="center"/>
          </w:tcPr>
          <w:p w14:paraId="784DE909" w14:textId="08E81A11" w:rsidR="00606708" w:rsidRDefault="008A2533" w:rsidP="00AA2F97">
            <w:pPr>
              <w:jc w:val="left"/>
              <w:rPr>
                <w:rFonts w:eastAsia="DengXian"/>
              </w:rPr>
            </w:pPr>
            <w:r>
              <w:rPr>
                <w:rFonts w:eastAsia="DengXian"/>
              </w:rPr>
              <w:t>Find the resource grid of LPWUS for coherent detection</w:t>
            </w:r>
          </w:p>
        </w:tc>
        <w:tc>
          <w:tcPr>
            <w:tcW w:w="0" w:type="auto"/>
            <w:vAlign w:val="center"/>
          </w:tcPr>
          <w:p w14:paraId="5FF1F0D5" w14:textId="42DDF887" w:rsidR="00606708" w:rsidRDefault="00082C20" w:rsidP="00AA2F97">
            <w:pPr>
              <w:jc w:val="left"/>
              <w:rPr>
                <w:rFonts w:eastAsia="DengXian"/>
              </w:rPr>
            </w:pPr>
            <w:r>
              <w:rPr>
                <w:rFonts w:eastAsia="DengXian"/>
              </w:rPr>
              <w:t>Tens of milliwatts</w:t>
            </w:r>
          </w:p>
        </w:tc>
      </w:tr>
      <w:tr w:rsidR="00606708" w14:paraId="2470AD6C" w14:textId="77777777" w:rsidTr="00587CE3">
        <w:trPr>
          <w:trHeight w:val="247"/>
          <w:jc w:val="center"/>
        </w:trPr>
        <w:tc>
          <w:tcPr>
            <w:tcW w:w="0" w:type="auto"/>
            <w:vAlign w:val="center"/>
          </w:tcPr>
          <w:p w14:paraId="26EF46A6" w14:textId="3F293ECA" w:rsidR="00606708" w:rsidRDefault="00AA2F97" w:rsidP="0056562A">
            <w:pPr>
              <w:jc w:val="center"/>
              <w:rPr>
                <w:rFonts w:eastAsia="DengXian"/>
              </w:rPr>
            </w:pPr>
            <w:r>
              <w:rPr>
                <w:rFonts w:eastAsia="DengXian" w:hint="eastAsia"/>
              </w:rPr>
              <w:t>P</w:t>
            </w:r>
            <w:r>
              <w:rPr>
                <w:rFonts w:eastAsia="DengXian"/>
              </w:rPr>
              <w:t>LL</w:t>
            </w:r>
          </w:p>
        </w:tc>
        <w:tc>
          <w:tcPr>
            <w:tcW w:w="0" w:type="auto"/>
            <w:vAlign w:val="center"/>
          </w:tcPr>
          <w:p w14:paraId="447620F3" w14:textId="7272B0DD" w:rsidR="00606708" w:rsidRDefault="005D2769" w:rsidP="00A76B76">
            <w:pPr>
              <w:jc w:val="left"/>
              <w:rPr>
                <w:rFonts w:eastAsia="DengXian"/>
              </w:rPr>
            </w:pPr>
            <w:r>
              <w:rPr>
                <w:rFonts w:eastAsia="DengXian"/>
              </w:rPr>
              <w:t xml:space="preserve">Find </w:t>
            </w:r>
            <w:r w:rsidR="00C67F66">
              <w:rPr>
                <w:rFonts w:eastAsia="DengXian"/>
              </w:rPr>
              <w:t xml:space="preserve">frequency and phase of LPWUS </w:t>
            </w:r>
            <w:r>
              <w:rPr>
                <w:rFonts w:eastAsia="DengXian"/>
              </w:rPr>
              <w:t>for coherent detection</w:t>
            </w:r>
          </w:p>
        </w:tc>
        <w:tc>
          <w:tcPr>
            <w:tcW w:w="0" w:type="auto"/>
            <w:vAlign w:val="center"/>
          </w:tcPr>
          <w:p w14:paraId="02DAF188" w14:textId="35573D22" w:rsidR="00606708" w:rsidRDefault="005D2769" w:rsidP="00AA2F97">
            <w:pPr>
              <w:rPr>
                <w:rFonts w:eastAsia="DengXian"/>
              </w:rPr>
            </w:pPr>
            <w:r>
              <w:rPr>
                <w:rFonts w:eastAsia="DengXian"/>
              </w:rPr>
              <w:t>Tens of milliwatts</w:t>
            </w:r>
          </w:p>
        </w:tc>
      </w:tr>
      <w:tr w:rsidR="00606708" w14:paraId="49DCF177" w14:textId="77777777" w:rsidTr="00587CE3">
        <w:trPr>
          <w:trHeight w:val="254"/>
          <w:jc w:val="center"/>
        </w:trPr>
        <w:tc>
          <w:tcPr>
            <w:tcW w:w="0" w:type="auto"/>
            <w:vAlign w:val="center"/>
          </w:tcPr>
          <w:p w14:paraId="11B9D8DD" w14:textId="5DFDE4B0" w:rsidR="00606708" w:rsidRDefault="00B219E3" w:rsidP="0056562A">
            <w:pPr>
              <w:jc w:val="center"/>
              <w:rPr>
                <w:rFonts w:eastAsia="DengXian"/>
              </w:rPr>
            </w:pPr>
            <w:r>
              <w:rPr>
                <w:rFonts w:eastAsia="DengXian"/>
              </w:rPr>
              <w:t>Clock</w:t>
            </w:r>
          </w:p>
        </w:tc>
        <w:tc>
          <w:tcPr>
            <w:tcW w:w="0" w:type="auto"/>
            <w:vAlign w:val="center"/>
          </w:tcPr>
          <w:p w14:paraId="21C14B7D" w14:textId="51425F7E" w:rsidR="00606708" w:rsidRDefault="001769CF" w:rsidP="00A76B76">
            <w:pPr>
              <w:jc w:val="left"/>
              <w:rPr>
                <w:rFonts w:eastAsia="DengXian"/>
              </w:rPr>
            </w:pPr>
            <w:r>
              <w:rPr>
                <w:rFonts w:cs="Calibri"/>
              </w:rPr>
              <w:t xml:space="preserve">Support LO and </w:t>
            </w:r>
            <w:r w:rsidR="00A76B76">
              <w:rPr>
                <w:rFonts w:cs="Calibri"/>
              </w:rPr>
              <w:t>ADC by a typical</w:t>
            </w:r>
            <w:r>
              <w:rPr>
                <w:rFonts w:cs="Calibri"/>
              </w:rPr>
              <w:t xml:space="preserve"> </w:t>
            </w:r>
            <w:r w:rsidR="00B219E3">
              <w:rPr>
                <w:rFonts w:cs="Calibri"/>
              </w:rPr>
              <w:t>26 MHz-CLK</w:t>
            </w:r>
          </w:p>
        </w:tc>
        <w:tc>
          <w:tcPr>
            <w:tcW w:w="0" w:type="auto"/>
            <w:vAlign w:val="center"/>
          </w:tcPr>
          <w:p w14:paraId="0F79AC8A" w14:textId="69D00858" w:rsidR="00606708" w:rsidRDefault="00CF0B18" w:rsidP="00AA2F97">
            <w:pPr>
              <w:rPr>
                <w:rFonts w:eastAsia="DengXian"/>
              </w:rPr>
            </w:pPr>
            <w:r>
              <w:rPr>
                <w:rFonts w:eastAsia="DengXian"/>
              </w:rPr>
              <w:t>Several milliwatts</w:t>
            </w:r>
          </w:p>
        </w:tc>
      </w:tr>
      <w:tr w:rsidR="00CF0B18" w14:paraId="6508D503" w14:textId="77777777" w:rsidTr="00587CE3">
        <w:trPr>
          <w:trHeight w:val="254"/>
          <w:jc w:val="center"/>
        </w:trPr>
        <w:tc>
          <w:tcPr>
            <w:tcW w:w="0" w:type="auto"/>
            <w:vAlign w:val="center"/>
          </w:tcPr>
          <w:p w14:paraId="7E3E019E" w14:textId="2282EB9C" w:rsidR="00CF0B18" w:rsidRDefault="00CF1352" w:rsidP="0056562A">
            <w:pPr>
              <w:jc w:val="center"/>
              <w:rPr>
                <w:rFonts w:eastAsia="DengXian"/>
              </w:rPr>
            </w:pPr>
            <w:r>
              <w:rPr>
                <w:rFonts w:eastAsia="DengXian" w:hint="eastAsia"/>
              </w:rPr>
              <w:t>A</w:t>
            </w:r>
            <w:r>
              <w:rPr>
                <w:rFonts w:eastAsia="DengXian"/>
              </w:rPr>
              <w:t>DC</w:t>
            </w:r>
          </w:p>
        </w:tc>
        <w:tc>
          <w:tcPr>
            <w:tcW w:w="0" w:type="auto"/>
            <w:vAlign w:val="center"/>
          </w:tcPr>
          <w:p w14:paraId="2BD10C53" w14:textId="71FE197C" w:rsidR="00CF0B18" w:rsidRPr="00CF1352" w:rsidRDefault="00C17439" w:rsidP="00C17439">
            <w:pPr>
              <w:jc w:val="left"/>
              <w:rPr>
                <w:rFonts w:eastAsia="DengXian" w:cs="Calibri"/>
              </w:rPr>
            </w:pPr>
            <w:r>
              <w:rPr>
                <w:rFonts w:eastAsia="DengXian" w:cs="Calibri"/>
              </w:rPr>
              <w:t>8</w:t>
            </w:r>
            <w:r w:rsidR="008202AC">
              <w:rPr>
                <w:rFonts w:eastAsia="DengXian" w:cs="Calibri"/>
              </w:rPr>
              <w:t xml:space="preserve"> </w:t>
            </w:r>
            <w:r w:rsidR="00CF1352">
              <w:rPr>
                <w:rFonts w:eastAsia="DengXian" w:cs="Calibri"/>
              </w:rPr>
              <w:t xml:space="preserve">bits </w:t>
            </w:r>
            <w:r w:rsidR="00E16530">
              <w:rPr>
                <w:rFonts w:eastAsia="DengXian" w:cs="Calibri"/>
              </w:rPr>
              <w:t xml:space="preserve">resolution </w:t>
            </w:r>
            <w:r w:rsidR="008202AC">
              <w:rPr>
                <w:rFonts w:eastAsia="DengXian" w:cs="Calibri"/>
              </w:rPr>
              <w:t>with a</w:t>
            </w:r>
            <w:r w:rsidR="00CF1352">
              <w:rPr>
                <w:rFonts w:eastAsia="DengXian" w:cs="Calibri"/>
              </w:rPr>
              <w:t xml:space="preserve"> sampling rate</w:t>
            </w:r>
            <w:r w:rsidR="00E16530">
              <w:rPr>
                <w:rFonts w:eastAsia="DengXian" w:cs="Calibri"/>
              </w:rPr>
              <w:t xml:space="preserve"> higher than </w:t>
            </w:r>
            <w:r>
              <w:rPr>
                <w:rFonts w:eastAsia="DengXian" w:cs="Calibri"/>
              </w:rPr>
              <w:t>30.72MHz</w:t>
            </w:r>
          </w:p>
        </w:tc>
        <w:tc>
          <w:tcPr>
            <w:tcW w:w="0" w:type="auto"/>
            <w:vAlign w:val="center"/>
          </w:tcPr>
          <w:p w14:paraId="0DD2A4CC" w14:textId="771CD1C2" w:rsidR="00CF0B18" w:rsidRDefault="000E523C" w:rsidP="00AA2F97">
            <w:pPr>
              <w:rPr>
                <w:rFonts w:eastAsia="DengXian"/>
              </w:rPr>
            </w:pPr>
            <w:r>
              <w:rPr>
                <w:rFonts w:eastAsia="DengXian"/>
              </w:rPr>
              <w:t xml:space="preserve">Tens of </w:t>
            </w:r>
            <w:r>
              <w:rPr>
                <w:rFonts w:eastAsia="DengXian" w:hint="eastAsia"/>
              </w:rPr>
              <w:t>m</w:t>
            </w:r>
            <w:r>
              <w:rPr>
                <w:rFonts w:eastAsia="DengXian"/>
              </w:rPr>
              <w:t>icrowatts</w:t>
            </w:r>
          </w:p>
        </w:tc>
      </w:tr>
    </w:tbl>
    <w:p w14:paraId="5B8A6456" w14:textId="77777777" w:rsidR="008F0C2C" w:rsidRDefault="00110DFF" w:rsidP="00B73A23">
      <w:pPr>
        <w:spacing w:beforeLines="100" w:before="240"/>
        <w:rPr>
          <w:rFonts w:eastAsia="DengXian"/>
        </w:rPr>
      </w:pPr>
      <w:r>
        <w:rPr>
          <w:rFonts w:eastAsia="DengXian"/>
        </w:rPr>
        <w:t xml:space="preserve">The </w:t>
      </w:r>
      <w:r w:rsidR="00B73A23">
        <w:rPr>
          <w:rFonts w:eastAsia="DengXian"/>
        </w:rPr>
        <w:t>peak power consumption of LPWUR cannot be lower than 1 milliwatt</w:t>
      </w:r>
      <w:r w:rsidR="00C34DC3">
        <w:rPr>
          <w:rFonts w:eastAsia="DengXian"/>
        </w:rPr>
        <w:t xml:space="preserve">, but </w:t>
      </w:r>
      <w:r w:rsidR="00761810">
        <w:rPr>
          <w:rFonts w:eastAsia="DengXian"/>
        </w:rPr>
        <w:t xml:space="preserve">it </w:t>
      </w:r>
      <w:r w:rsidR="00B149A8">
        <w:rPr>
          <w:rFonts w:eastAsia="DengXian"/>
        </w:rPr>
        <w:t>could</w:t>
      </w:r>
      <w:r w:rsidR="00761810">
        <w:rPr>
          <w:rFonts w:eastAsia="DengXian"/>
        </w:rPr>
        <w:t xml:space="preserve"> </w:t>
      </w:r>
      <w:r w:rsidR="00B149A8">
        <w:rPr>
          <w:rFonts w:eastAsia="DengXian"/>
        </w:rPr>
        <w:t xml:space="preserve">potentially </w:t>
      </w:r>
      <w:r w:rsidR="00761810">
        <w:rPr>
          <w:rFonts w:eastAsia="DengXian"/>
        </w:rPr>
        <w:t xml:space="preserve">save </w:t>
      </w:r>
      <w:r w:rsidR="002D31AA">
        <w:rPr>
          <w:rFonts w:eastAsia="DengXian"/>
        </w:rPr>
        <w:t xml:space="preserve">some </w:t>
      </w:r>
      <w:r w:rsidR="00D0238D">
        <w:rPr>
          <w:rFonts w:eastAsia="DengXian"/>
        </w:rPr>
        <w:t xml:space="preserve">of </w:t>
      </w:r>
      <w:r w:rsidR="007A1C2C">
        <w:rPr>
          <w:rFonts w:eastAsia="DengXian"/>
        </w:rPr>
        <w:t xml:space="preserve">the </w:t>
      </w:r>
      <w:r w:rsidR="00761810">
        <w:rPr>
          <w:rFonts w:eastAsia="DengXian"/>
        </w:rPr>
        <w:t xml:space="preserve">power consumption </w:t>
      </w:r>
      <w:r w:rsidR="0062187B">
        <w:rPr>
          <w:rFonts w:eastAsia="DengXian"/>
        </w:rPr>
        <w:t xml:space="preserve">thanks to the </w:t>
      </w:r>
      <w:r w:rsidR="00F56A9E">
        <w:rPr>
          <w:rFonts w:eastAsia="DengXian"/>
        </w:rPr>
        <w:t xml:space="preserve">very </w:t>
      </w:r>
      <w:r w:rsidR="0062187B">
        <w:rPr>
          <w:rFonts w:eastAsia="DengXian"/>
        </w:rPr>
        <w:t>limited functionalities</w:t>
      </w:r>
      <w:r w:rsidR="00F56A9E">
        <w:rPr>
          <w:rFonts w:eastAsia="DengXian"/>
        </w:rPr>
        <w:t xml:space="preserve"> in the DBB</w:t>
      </w:r>
      <w:r w:rsidR="008B6C2D">
        <w:rPr>
          <w:rFonts w:eastAsia="DengXian"/>
        </w:rPr>
        <w:t xml:space="preserve"> and </w:t>
      </w:r>
      <w:r w:rsidR="000569C9">
        <w:rPr>
          <w:rFonts w:eastAsia="DengXian"/>
        </w:rPr>
        <w:t xml:space="preserve">using only </w:t>
      </w:r>
      <w:r w:rsidR="008B6C2D">
        <w:rPr>
          <w:rFonts w:eastAsia="DengXian"/>
        </w:rPr>
        <w:t>1RX</w:t>
      </w:r>
      <w:r w:rsidR="00F56A9E">
        <w:rPr>
          <w:rFonts w:eastAsia="DengXian"/>
        </w:rPr>
        <w:t>.</w:t>
      </w:r>
      <w:r w:rsidR="002B5384">
        <w:rPr>
          <w:rFonts w:eastAsia="DengXian"/>
        </w:rPr>
        <w:t xml:space="preserve"> </w:t>
      </w:r>
    </w:p>
    <w:p w14:paraId="716F10B2" w14:textId="4AA5C5FA" w:rsidR="008F0C2C" w:rsidRDefault="008F0C2C" w:rsidP="00B73A23">
      <w:pPr>
        <w:spacing w:beforeLines="100" w:before="240"/>
        <w:rPr>
          <w:rFonts w:eastAsia="DengXian"/>
        </w:rPr>
      </w:pPr>
      <w:r>
        <w:rPr>
          <w:rFonts w:eastAsia="DengXian"/>
        </w:rPr>
        <w:t xml:space="preserve">Given </w:t>
      </w:r>
      <w:r w:rsidR="00C45492">
        <w:rPr>
          <w:rFonts w:eastAsia="DengXian"/>
        </w:rPr>
        <w:t xml:space="preserve">TR 38.875, </w:t>
      </w:r>
      <w:r w:rsidR="00C97A40">
        <w:rPr>
          <w:rFonts w:eastAsia="DengXian"/>
        </w:rPr>
        <w:t xml:space="preserve">the relative power value for </w:t>
      </w:r>
      <w:r w:rsidR="00C45492">
        <w:rPr>
          <w:rFonts w:eastAsia="DengXian"/>
        </w:rPr>
        <w:t xml:space="preserve">SSB/CSI process </w:t>
      </w:r>
      <w:r w:rsidR="00C97A40">
        <w:rPr>
          <w:rFonts w:eastAsia="DengXian"/>
        </w:rPr>
        <w:t xml:space="preserve">is </w:t>
      </w:r>
      <w:r w:rsidR="00C45492">
        <w:rPr>
          <w:rFonts w:eastAsia="DengXian"/>
        </w:rPr>
        <w:t xml:space="preserve">50. </w:t>
      </w:r>
      <w:r w:rsidR="003B4A3D">
        <w:rPr>
          <w:rFonts w:eastAsia="DengXian"/>
        </w:rPr>
        <w:t xml:space="preserve">Considering no PBCH parsing </w:t>
      </w:r>
      <w:r w:rsidR="008D5F0D">
        <w:rPr>
          <w:rFonts w:eastAsia="DengXian"/>
        </w:rPr>
        <w:t>and no SSS search</w:t>
      </w:r>
      <w:r w:rsidR="00BC1635">
        <w:rPr>
          <w:rFonts w:eastAsia="DengXian"/>
        </w:rPr>
        <w:t>,</w:t>
      </w:r>
      <w:r w:rsidR="00644C6B">
        <w:rPr>
          <w:rFonts w:eastAsia="DengXian"/>
        </w:rPr>
        <w:t xml:space="preserve"> </w:t>
      </w:r>
      <w:r w:rsidR="00EE094E">
        <w:rPr>
          <w:rFonts w:eastAsia="DengXian"/>
        </w:rPr>
        <w:t>we assume PSS and LPWUS search</w:t>
      </w:r>
      <w:r w:rsidR="00BC1635">
        <w:rPr>
          <w:rFonts w:eastAsia="DengXian"/>
        </w:rPr>
        <w:t xml:space="preserve"> </w:t>
      </w:r>
      <w:r w:rsidR="0022726E">
        <w:rPr>
          <w:rFonts w:eastAsia="DengXian"/>
        </w:rPr>
        <w:t xml:space="preserve">only need 25 (save 50%). However, </w:t>
      </w:r>
      <w:r w:rsidR="007475DB">
        <w:rPr>
          <w:rFonts w:eastAsia="DengXian"/>
        </w:rPr>
        <w:t xml:space="preserve">we expect LPWUR </w:t>
      </w:r>
      <w:r w:rsidR="00520ACB">
        <w:rPr>
          <w:rFonts w:eastAsia="DengXian"/>
        </w:rPr>
        <w:t>to have</w:t>
      </w:r>
      <w:r w:rsidR="00903112">
        <w:rPr>
          <w:rFonts w:eastAsia="DengXian"/>
        </w:rPr>
        <w:t xml:space="preserve"> no </w:t>
      </w:r>
      <w:r w:rsidR="00520ACB">
        <w:rPr>
          <w:rFonts w:eastAsia="DengXian"/>
        </w:rPr>
        <w:t xml:space="preserve">initial </w:t>
      </w:r>
      <w:r w:rsidR="00903112">
        <w:rPr>
          <w:rFonts w:eastAsia="DengXian"/>
        </w:rPr>
        <w:t>timing</w:t>
      </w:r>
      <w:r w:rsidR="00520ACB">
        <w:rPr>
          <w:rFonts w:eastAsia="DengXian"/>
        </w:rPr>
        <w:t xml:space="preserve"> and </w:t>
      </w:r>
      <w:r w:rsidR="002C3002">
        <w:rPr>
          <w:rFonts w:eastAsia="DengXian"/>
        </w:rPr>
        <w:t xml:space="preserve">thus </w:t>
      </w:r>
      <w:r w:rsidR="0013308E">
        <w:rPr>
          <w:rFonts w:eastAsia="DengXian"/>
        </w:rPr>
        <w:t xml:space="preserve">it should monitor </w:t>
      </w:r>
      <w:r w:rsidR="00F237FB">
        <w:rPr>
          <w:rFonts w:eastAsia="DengXian"/>
        </w:rPr>
        <w:t>every OFDM symbol within</w:t>
      </w:r>
      <w:r w:rsidR="0013308E">
        <w:rPr>
          <w:rFonts w:eastAsia="DengXian"/>
        </w:rPr>
        <w:t xml:space="preserve"> 1 slot rather than 8 OFDM symbols</w:t>
      </w:r>
      <w:r w:rsidR="002C3002">
        <w:rPr>
          <w:rFonts w:eastAsia="DengXian"/>
        </w:rPr>
        <w:t xml:space="preserve"> like NR SSB</w:t>
      </w:r>
      <w:r w:rsidR="00F237FB">
        <w:rPr>
          <w:rFonts w:eastAsia="DengXian"/>
        </w:rPr>
        <w:t>.</w:t>
      </w:r>
      <w:r w:rsidR="002153EB">
        <w:rPr>
          <w:rFonts w:eastAsia="DengXian"/>
        </w:rPr>
        <w:t xml:space="preserve"> We adjust </w:t>
      </w:r>
      <w:r w:rsidR="00602666">
        <w:rPr>
          <w:rFonts w:eastAsia="DengXian"/>
        </w:rPr>
        <w:t>the relative power by 25</w:t>
      </w:r>
      <w:r w:rsidR="009B23AB">
        <w:rPr>
          <w:rFonts w:eastAsia="DengXian"/>
        </w:rPr>
        <w:t xml:space="preserve"> </w:t>
      </w:r>
      <w:r w:rsidR="00602666">
        <w:rPr>
          <w:rFonts w:eastAsia="DengXian"/>
        </w:rPr>
        <w:t>x</w:t>
      </w:r>
      <w:r w:rsidR="009B23AB">
        <w:rPr>
          <w:rFonts w:eastAsia="DengXian"/>
        </w:rPr>
        <w:t xml:space="preserve"> </w:t>
      </w:r>
      <w:r w:rsidR="00602666">
        <w:rPr>
          <w:rFonts w:eastAsia="DengXian"/>
        </w:rPr>
        <w:t>14</w:t>
      </w:r>
      <w:r w:rsidR="008B6BF3">
        <w:rPr>
          <w:rFonts w:eastAsia="DengXian"/>
        </w:rPr>
        <w:t xml:space="preserve"> (OFDM symbols)</w:t>
      </w:r>
      <w:r w:rsidR="00602666">
        <w:rPr>
          <w:rFonts w:eastAsia="DengXian"/>
        </w:rPr>
        <w:t>/8</w:t>
      </w:r>
      <w:r w:rsidR="008B6BF3">
        <w:rPr>
          <w:rFonts w:eastAsia="DengXian"/>
        </w:rPr>
        <w:t xml:space="preserve"> (OFDM symbols)</w:t>
      </w:r>
      <w:r w:rsidR="00602666">
        <w:rPr>
          <w:rFonts w:eastAsia="DengXian"/>
        </w:rPr>
        <w:t xml:space="preserve"> = </w:t>
      </w:r>
      <w:r w:rsidR="00511994">
        <w:rPr>
          <w:rFonts w:eastAsia="DengXian"/>
        </w:rPr>
        <w:t>43.75 (unit/ms)</w:t>
      </w:r>
      <w:r w:rsidR="008B6BF3">
        <w:rPr>
          <w:rFonts w:eastAsia="DengXian"/>
        </w:rPr>
        <w:t>.</w:t>
      </w:r>
      <w:r w:rsidR="00FA7E7A">
        <w:rPr>
          <w:rFonts w:eastAsia="DengXian"/>
        </w:rPr>
        <w:t xml:space="preserve"> Make it 40 for simplicity.</w:t>
      </w:r>
    </w:p>
    <w:p w14:paraId="76A2EC37" w14:textId="319A398F" w:rsidR="00A57E61" w:rsidRDefault="00D96A60" w:rsidP="00B73A23">
      <w:pPr>
        <w:spacing w:beforeLines="100" w:before="240"/>
        <w:rPr>
          <w:rFonts w:eastAsia="DengXian"/>
        </w:rPr>
      </w:pPr>
      <w:r>
        <w:rPr>
          <w:rFonts w:eastAsia="DengXian"/>
        </w:rPr>
        <w:t xml:space="preserve">Based on our analysis, </w:t>
      </w:r>
      <w:r w:rsidR="006E1B1B">
        <w:rPr>
          <w:rFonts w:eastAsia="DengXian"/>
        </w:rPr>
        <w:t xml:space="preserve">the </w:t>
      </w:r>
      <w:r>
        <w:rPr>
          <w:rFonts w:eastAsia="DengXian"/>
        </w:rPr>
        <w:t>r</w:t>
      </w:r>
      <w:r w:rsidR="00BB46DC" w:rsidRPr="00BB46DC">
        <w:rPr>
          <w:rFonts w:eastAsia="DengXian"/>
        </w:rPr>
        <w:t>elative power</w:t>
      </w:r>
      <w:r w:rsidR="006E1B1B">
        <w:rPr>
          <w:rFonts w:eastAsia="DengXian"/>
        </w:rPr>
        <w:t xml:space="preserve"> values for OFDM-based LPWUR</w:t>
      </w:r>
      <w:r w:rsidR="00BB46DC" w:rsidRPr="00BB46DC">
        <w:rPr>
          <w:rFonts w:eastAsia="DengXian"/>
        </w:rPr>
        <w:t xml:space="preserve"> can be modelled as below:</w:t>
      </w:r>
    </w:p>
    <w:p w14:paraId="6BFFCA24" w14:textId="677DD60C" w:rsidR="00BB46DC" w:rsidRDefault="00BB46DC" w:rsidP="00BB46DC">
      <w:pPr>
        <w:pStyle w:val="Caption"/>
      </w:pPr>
      <w:r>
        <w:t xml:space="preserve">Table </w:t>
      </w:r>
      <w:r w:rsidR="00784146">
        <w:fldChar w:fldCharType="begin"/>
      </w:r>
      <w:r w:rsidR="00784146">
        <w:instrText xml:space="preserve"> SEQ Table \* ARABIC </w:instrText>
      </w:r>
      <w:r w:rsidR="00784146">
        <w:fldChar w:fldCharType="separate"/>
      </w:r>
      <w:r w:rsidR="008F6E43">
        <w:rPr>
          <w:noProof/>
        </w:rPr>
        <w:t>2</w:t>
      </w:r>
      <w:r w:rsidR="00784146">
        <w:rPr>
          <w:noProof/>
        </w:rPr>
        <w:fldChar w:fldCharType="end"/>
      </w:r>
      <w:r>
        <w:t xml:space="preserve">: </w:t>
      </w:r>
      <w:r w:rsidR="002B5384" w:rsidRPr="002B5384">
        <w:t xml:space="preserve">Power state modelling for </w:t>
      </w:r>
      <w:r w:rsidR="002B5384">
        <w:t>an OFDM-based LPWUR</w:t>
      </w:r>
    </w:p>
    <w:tbl>
      <w:tblPr>
        <w:tblStyle w:val="TableGrid"/>
        <w:tblW w:w="0" w:type="auto"/>
        <w:jc w:val="center"/>
        <w:tblLook w:val="04A0" w:firstRow="1" w:lastRow="0" w:firstColumn="1" w:lastColumn="0" w:noHBand="0" w:noVBand="1"/>
      </w:tblPr>
      <w:tblGrid>
        <w:gridCol w:w="2350"/>
        <w:gridCol w:w="1472"/>
        <w:gridCol w:w="2477"/>
      </w:tblGrid>
      <w:tr w:rsidR="0063591B" w14:paraId="47D1E280" w14:textId="765A25AE" w:rsidTr="0043090A">
        <w:trPr>
          <w:trHeight w:val="254"/>
          <w:jc w:val="center"/>
        </w:trPr>
        <w:tc>
          <w:tcPr>
            <w:tcW w:w="0" w:type="auto"/>
            <w:shd w:val="clear" w:color="auto" w:fill="F2F2F2" w:themeFill="background1" w:themeFillShade="F2"/>
            <w:vAlign w:val="center"/>
          </w:tcPr>
          <w:p w14:paraId="4CE0302C" w14:textId="736B352C" w:rsidR="0063591B" w:rsidRPr="003E38AC" w:rsidRDefault="0063591B" w:rsidP="00DF7F46">
            <w:pPr>
              <w:rPr>
                <w:rFonts w:eastAsia="DengXian"/>
                <w:b/>
                <w:bCs/>
              </w:rPr>
            </w:pPr>
            <w:r w:rsidRPr="005C79E8">
              <w:rPr>
                <w:rFonts w:eastAsia="DengXian"/>
                <w:b/>
                <w:bCs/>
              </w:rPr>
              <w:t>Power State</w:t>
            </w:r>
            <w:r w:rsidRPr="003E38AC">
              <w:rPr>
                <w:rFonts w:eastAsia="DengXian"/>
                <w:b/>
                <w:bCs/>
              </w:rPr>
              <w:t xml:space="preserve"> </w:t>
            </w:r>
            <w:r w:rsidR="003A7D7E">
              <w:rPr>
                <w:rFonts w:eastAsia="DengXian"/>
                <w:b/>
                <w:bCs/>
              </w:rPr>
              <w:t>of LR</w:t>
            </w:r>
          </w:p>
        </w:tc>
        <w:tc>
          <w:tcPr>
            <w:tcW w:w="0" w:type="auto"/>
            <w:shd w:val="clear" w:color="auto" w:fill="F2F2F2" w:themeFill="background1" w:themeFillShade="F2"/>
            <w:vAlign w:val="center"/>
          </w:tcPr>
          <w:p w14:paraId="4FA4EE30" w14:textId="6182F00A" w:rsidR="0063591B" w:rsidRPr="003E38AC" w:rsidRDefault="0063591B" w:rsidP="00DF7F46">
            <w:pPr>
              <w:rPr>
                <w:rFonts w:eastAsia="DengXian"/>
                <w:b/>
                <w:bCs/>
              </w:rPr>
            </w:pPr>
            <w:r w:rsidRPr="005C79E8">
              <w:rPr>
                <w:rFonts w:eastAsia="DengXian"/>
                <w:b/>
                <w:bCs/>
              </w:rPr>
              <w:t>Relative power</w:t>
            </w:r>
          </w:p>
        </w:tc>
        <w:tc>
          <w:tcPr>
            <w:tcW w:w="0" w:type="auto"/>
            <w:shd w:val="clear" w:color="auto" w:fill="F2F2F2" w:themeFill="background1" w:themeFillShade="F2"/>
          </w:tcPr>
          <w:p w14:paraId="7B646876" w14:textId="1619600D" w:rsidR="0063591B" w:rsidRPr="005C79E8" w:rsidRDefault="0060760C" w:rsidP="00DF7F46">
            <w:pPr>
              <w:rPr>
                <w:rFonts w:eastAsia="DengXian"/>
                <w:b/>
                <w:bCs/>
              </w:rPr>
            </w:pPr>
            <w:r>
              <w:rPr>
                <w:rFonts w:eastAsia="DengXian"/>
                <w:b/>
                <w:bCs/>
              </w:rPr>
              <w:t>Notes</w:t>
            </w:r>
          </w:p>
        </w:tc>
      </w:tr>
      <w:tr w:rsidR="0063591B" w14:paraId="35675F56" w14:textId="705379B0" w:rsidTr="0043090A">
        <w:trPr>
          <w:trHeight w:val="254"/>
          <w:jc w:val="center"/>
        </w:trPr>
        <w:tc>
          <w:tcPr>
            <w:tcW w:w="0" w:type="auto"/>
            <w:vAlign w:val="center"/>
          </w:tcPr>
          <w:p w14:paraId="59EB2E2D" w14:textId="2998FFD9" w:rsidR="0063591B" w:rsidRDefault="0063591B" w:rsidP="00DF7F46">
            <w:pPr>
              <w:jc w:val="left"/>
              <w:rPr>
                <w:rFonts w:eastAsia="DengXian"/>
              </w:rPr>
            </w:pPr>
            <w:r>
              <w:rPr>
                <w:rFonts w:eastAsia="DengXian"/>
              </w:rPr>
              <w:t xml:space="preserve">OFDM-based LPWUR </w:t>
            </w:r>
            <w:r>
              <w:rPr>
                <w:rFonts w:eastAsia="DengXian" w:hint="eastAsia"/>
              </w:rPr>
              <w:t>O</w:t>
            </w:r>
            <w:r>
              <w:rPr>
                <w:rFonts w:eastAsia="DengXian"/>
              </w:rPr>
              <w:t>N</w:t>
            </w:r>
          </w:p>
        </w:tc>
        <w:tc>
          <w:tcPr>
            <w:tcW w:w="0" w:type="auto"/>
            <w:vAlign w:val="center"/>
          </w:tcPr>
          <w:p w14:paraId="2E5760D8" w14:textId="3EF242C5" w:rsidR="00D552EE" w:rsidRDefault="00D552EE" w:rsidP="00D552EE">
            <w:pPr>
              <w:jc w:val="center"/>
              <w:rPr>
                <w:rFonts w:eastAsia="DengXian"/>
              </w:rPr>
            </w:pPr>
            <w:r>
              <w:rPr>
                <w:rFonts w:eastAsia="DengXian"/>
              </w:rPr>
              <w:t>40</w:t>
            </w:r>
          </w:p>
        </w:tc>
        <w:tc>
          <w:tcPr>
            <w:tcW w:w="0" w:type="auto"/>
          </w:tcPr>
          <w:p w14:paraId="4D704CE6" w14:textId="551E8989" w:rsidR="0063591B" w:rsidRDefault="0060760C" w:rsidP="00B13EA7">
            <w:pPr>
              <w:jc w:val="center"/>
              <w:rPr>
                <w:rFonts w:eastAsia="DengXian"/>
              </w:rPr>
            </w:pPr>
            <w:r>
              <w:rPr>
                <w:rFonts w:eastAsia="DengXian"/>
              </w:rPr>
              <w:t>Reuse LO and ADC from MR</w:t>
            </w:r>
          </w:p>
        </w:tc>
      </w:tr>
      <w:tr w:rsidR="0063591B" w14:paraId="37FF9165" w14:textId="7C0AF8E3" w:rsidTr="0043090A">
        <w:trPr>
          <w:trHeight w:val="247"/>
          <w:jc w:val="center"/>
        </w:trPr>
        <w:tc>
          <w:tcPr>
            <w:tcW w:w="0" w:type="auto"/>
            <w:vAlign w:val="center"/>
          </w:tcPr>
          <w:p w14:paraId="59C14506" w14:textId="56F89903" w:rsidR="0063591B" w:rsidRDefault="0063591B" w:rsidP="00DF7F46">
            <w:pPr>
              <w:rPr>
                <w:rFonts w:eastAsia="DengXian"/>
              </w:rPr>
            </w:pPr>
            <w:r>
              <w:rPr>
                <w:rFonts w:eastAsia="DengXian"/>
              </w:rPr>
              <w:t xml:space="preserve">OFDM-based LP-WUR </w:t>
            </w:r>
            <w:r>
              <w:rPr>
                <w:rFonts w:eastAsia="DengXian" w:hint="eastAsia"/>
              </w:rPr>
              <w:t>O</w:t>
            </w:r>
            <w:r>
              <w:rPr>
                <w:rFonts w:eastAsia="DengXian"/>
              </w:rPr>
              <w:t>FF</w:t>
            </w:r>
          </w:p>
        </w:tc>
        <w:tc>
          <w:tcPr>
            <w:tcW w:w="0" w:type="auto"/>
            <w:vAlign w:val="center"/>
          </w:tcPr>
          <w:p w14:paraId="6681EEC3" w14:textId="3CF6D9B0" w:rsidR="0063591B" w:rsidRDefault="0063591B" w:rsidP="00B13EA7">
            <w:pPr>
              <w:jc w:val="center"/>
              <w:rPr>
                <w:rFonts w:eastAsia="DengXian"/>
              </w:rPr>
            </w:pPr>
            <w:r>
              <w:rPr>
                <w:rFonts w:eastAsia="DengXian" w:hint="eastAsia"/>
              </w:rPr>
              <w:t>0</w:t>
            </w:r>
            <w:r>
              <w:rPr>
                <w:rFonts w:eastAsia="DengXian"/>
              </w:rPr>
              <w:t>.2</w:t>
            </w:r>
          </w:p>
        </w:tc>
        <w:tc>
          <w:tcPr>
            <w:tcW w:w="0" w:type="auto"/>
          </w:tcPr>
          <w:p w14:paraId="4BFB12B4" w14:textId="2DF33851" w:rsidR="0063591B" w:rsidRDefault="0060760C" w:rsidP="000527B2">
            <w:pPr>
              <w:rPr>
                <w:rFonts w:eastAsia="DengXian"/>
              </w:rPr>
            </w:pPr>
            <w:r>
              <w:rPr>
                <w:rFonts w:eastAsia="DengXian"/>
              </w:rPr>
              <w:t xml:space="preserve">Maintain </w:t>
            </w:r>
            <w:r w:rsidR="00C644F9">
              <w:rPr>
                <w:rFonts w:eastAsia="DengXian"/>
              </w:rPr>
              <w:t>the 26 MHz-CLK</w:t>
            </w:r>
          </w:p>
        </w:tc>
      </w:tr>
    </w:tbl>
    <w:p w14:paraId="1D5A7513" w14:textId="6D7BAD4C" w:rsidR="00861DDD" w:rsidRPr="00D27D94" w:rsidRDefault="008C5901" w:rsidP="003962F2">
      <w:pPr>
        <w:pStyle w:val="Caption"/>
        <w:spacing w:beforeLines="100" w:before="240"/>
        <w:rPr>
          <w:lang w:eastAsia="zh-TW"/>
        </w:rPr>
      </w:pPr>
      <w:r>
        <w:t xml:space="preserve">Table </w:t>
      </w:r>
      <w:r w:rsidR="00784146">
        <w:fldChar w:fldCharType="begin"/>
      </w:r>
      <w:r w:rsidR="00784146">
        <w:instrText xml:space="preserve"> SEQ Table \* ARABIC </w:instrText>
      </w:r>
      <w:r w:rsidR="00784146">
        <w:fldChar w:fldCharType="separate"/>
      </w:r>
      <w:r w:rsidR="008F6E43">
        <w:rPr>
          <w:noProof/>
        </w:rPr>
        <w:t>3</w:t>
      </w:r>
      <w:r w:rsidR="00784146">
        <w:rPr>
          <w:noProof/>
        </w:rPr>
        <w:fldChar w:fldCharType="end"/>
      </w:r>
      <w:r>
        <w:t>:</w:t>
      </w:r>
      <w:r w:rsidR="00BD0C7A" w:rsidRPr="00BD0C7A">
        <w:t xml:space="preserve"> Power state modelling for </w:t>
      </w:r>
      <w:r w:rsidR="00BD0C7A">
        <w:t>an MR</w:t>
      </w:r>
      <w:r w:rsidR="0069603E">
        <w:t xml:space="preserve"> based on TR 38.875</w:t>
      </w:r>
      <w:r w:rsidR="00AB3131">
        <w:t xml:space="preserve"> </w:t>
      </w:r>
      <w:r w:rsidR="00E27DAD">
        <w:t>and</w:t>
      </w:r>
      <w:r w:rsidR="00AB3131">
        <w:t xml:space="preserve"> UDS</w:t>
      </w:r>
    </w:p>
    <w:tbl>
      <w:tblPr>
        <w:tblStyle w:val="TableGrid"/>
        <w:tblW w:w="0" w:type="auto"/>
        <w:jc w:val="center"/>
        <w:tblLook w:val="04A0" w:firstRow="1" w:lastRow="0" w:firstColumn="1" w:lastColumn="0" w:noHBand="0" w:noVBand="1"/>
      </w:tblPr>
      <w:tblGrid>
        <w:gridCol w:w="2352"/>
        <w:gridCol w:w="1472"/>
        <w:gridCol w:w="1482"/>
        <w:gridCol w:w="1669"/>
      </w:tblGrid>
      <w:tr w:rsidR="004E13E3" w14:paraId="77F8D512" w14:textId="2E842BAD" w:rsidTr="00803E09">
        <w:trPr>
          <w:jc w:val="center"/>
        </w:trPr>
        <w:tc>
          <w:tcPr>
            <w:tcW w:w="0" w:type="auto"/>
            <w:shd w:val="clear" w:color="auto" w:fill="F2F2F2" w:themeFill="background1" w:themeFillShade="F2"/>
          </w:tcPr>
          <w:p w14:paraId="0B7EF269" w14:textId="17FBAC00" w:rsidR="004E13E3" w:rsidRPr="0094315F" w:rsidRDefault="004E13E3" w:rsidP="00E5442F">
            <w:pPr>
              <w:rPr>
                <w:b/>
                <w:bCs/>
                <w:lang w:val="en-GB" w:eastAsia="zh-TW"/>
              </w:rPr>
            </w:pPr>
            <w:r w:rsidRPr="0094315F">
              <w:rPr>
                <w:b/>
                <w:bCs/>
                <w:lang w:val="en-GB" w:eastAsia="zh-TW"/>
              </w:rPr>
              <w:t>Power state</w:t>
            </w:r>
            <w:r w:rsidR="003A7D7E">
              <w:rPr>
                <w:b/>
                <w:bCs/>
                <w:lang w:val="en-GB" w:eastAsia="zh-TW"/>
              </w:rPr>
              <w:t xml:space="preserve"> of MR</w:t>
            </w:r>
          </w:p>
        </w:tc>
        <w:tc>
          <w:tcPr>
            <w:tcW w:w="0" w:type="auto"/>
            <w:shd w:val="clear" w:color="auto" w:fill="F2F2F2" w:themeFill="background1" w:themeFillShade="F2"/>
          </w:tcPr>
          <w:p w14:paraId="20264A30" w14:textId="51F5476F" w:rsidR="004E13E3" w:rsidRPr="0094315F" w:rsidRDefault="004E13E3" w:rsidP="00E5442F">
            <w:pPr>
              <w:rPr>
                <w:b/>
                <w:bCs/>
                <w:lang w:val="en-GB" w:eastAsia="zh-TW"/>
              </w:rPr>
            </w:pPr>
            <w:r w:rsidRPr="0094315F">
              <w:rPr>
                <w:b/>
                <w:bCs/>
                <w:lang w:val="en-GB" w:eastAsia="zh-TW"/>
              </w:rPr>
              <w:t>Relative power</w:t>
            </w:r>
          </w:p>
        </w:tc>
        <w:tc>
          <w:tcPr>
            <w:tcW w:w="0" w:type="auto"/>
            <w:shd w:val="clear" w:color="auto" w:fill="F2F2F2" w:themeFill="background1" w:themeFillShade="F2"/>
          </w:tcPr>
          <w:p w14:paraId="3F6B656A" w14:textId="139B8F48" w:rsidR="004E13E3" w:rsidRPr="0094315F" w:rsidRDefault="004E13E3" w:rsidP="00E5442F">
            <w:pPr>
              <w:rPr>
                <w:b/>
                <w:bCs/>
                <w:lang w:val="en-GB" w:eastAsia="zh-TW"/>
              </w:rPr>
            </w:pPr>
            <w:r>
              <w:rPr>
                <w:b/>
                <w:bCs/>
                <w:lang w:val="en-GB" w:eastAsia="zh-TW"/>
              </w:rPr>
              <w:t>Transition time</w:t>
            </w:r>
          </w:p>
        </w:tc>
        <w:tc>
          <w:tcPr>
            <w:tcW w:w="0" w:type="auto"/>
            <w:shd w:val="clear" w:color="auto" w:fill="F2F2F2" w:themeFill="background1" w:themeFillShade="F2"/>
          </w:tcPr>
          <w:p w14:paraId="1F8C51AF" w14:textId="4F20D120" w:rsidR="004E13E3" w:rsidRPr="0094315F" w:rsidRDefault="004E13E3" w:rsidP="00E5442F">
            <w:pPr>
              <w:rPr>
                <w:b/>
                <w:bCs/>
                <w:lang w:val="en-GB" w:eastAsia="zh-TW"/>
              </w:rPr>
            </w:pPr>
            <w:r>
              <w:rPr>
                <w:b/>
                <w:bCs/>
                <w:lang w:val="en-GB" w:eastAsia="zh-TW"/>
              </w:rPr>
              <w:t>Transition energy</w:t>
            </w:r>
          </w:p>
        </w:tc>
      </w:tr>
      <w:tr w:rsidR="004E13E3" w14:paraId="243EB254" w14:textId="42D511E6" w:rsidTr="00803E09">
        <w:trPr>
          <w:jc w:val="center"/>
        </w:trPr>
        <w:tc>
          <w:tcPr>
            <w:tcW w:w="0" w:type="auto"/>
          </w:tcPr>
          <w:p w14:paraId="407A6D15" w14:textId="2F9EED66" w:rsidR="004E13E3" w:rsidRDefault="004E13E3" w:rsidP="00E5442F">
            <w:pPr>
              <w:rPr>
                <w:lang w:val="en-GB" w:eastAsia="zh-TW"/>
              </w:rPr>
            </w:pPr>
            <w:r>
              <w:rPr>
                <w:lang w:val="en-GB" w:eastAsia="zh-TW"/>
              </w:rPr>
              <w:t>Ultra-Deep Sleep</w:t>
            </w:r>
            <w:r w:rsidR="00AB3131">
              <w:rPr>
                <w:lang w:val="en-GB" w:eastAsia="zh-TW"/>
              </w:rPr>
              <w:t xml:space="preserve"> (UDS)</w:t>
            </w:r>
          </w:p>
        </w:tc>
        <w:tc>
          <w:tcPr>
            <w:tcW w:w="0" w:type="auto"/>
          </w:tcPr>
          <w:p w14:paraId="33B790E7" w14:textId="5366691B" w:rsidR="004E13E3" w:rsidRDefault="004E13E3" w:rsidP="00E5442F">
            <w:pPr>
              <w:rPr>
                <w:lang w:val="en-GB" w:eastAsia="zh-TW"/>
              </w:rPr>
            </w:pPr>
            <w:r>
              <w:rPr>
                <w:rFonts w:hint="eastAsia"/>
                <w:lang w:val="en-GB" w:eastAsia="zh-TW"/>
              </w:rPr>
              <w:t>0</w:t>
            </w:r>
            <w:r>
              <w:rPr>
                <w:lang w:val="en-GB" w:eastAsia="zh-TW"/>
              </w:rPr>
              <w:t>.015</w:t>
            </w:r>
          </w:p>
        </w:tc>
        <w:tc>
          <w:tcPr>
            <w:tcW w:w="0" w:type="auto"/>
          </w:tcPr>
          <w:p w14:paraId="4FCA0D45" w14:textId="0E738406" w:rsidR="004E13E3" w:rsidRDefault="00413ACD" w:rsidP="00E5442F">
            <w:pPr>
              <w:rPr>
                <w:lang w:val="en-GB" w:eastAsia="zh-TW"/>
              </w:rPr>
            </w:pPr>
            <w:r>
              <w:rPr>
                <w:rFonts w:hint="eastAsia"/>
                <w:lang w:val="en-GB" w:eastAsia="zh-TW"/>
              </w:rPr>
              <w:t>4</w:t>
            </w:r>
            <w:r>
              <w:rPr>
                <w:lang w:val="en-GB" w:eastAsia="zh-TW"/>
              </w:rPr>
              <w:t>00ms</w:t>
            </w:r>
          </w:p>
        </w:tc>
        <w:tc>
          <w:tcPr>
            <w:tcW w:w="0" w:type="auto"/>
          </w:tcPr>
          <w:p w14:paraId="031C83DE" w14:textId="50617ED1" w:rsidR="004E13E3" w:rsidRDefault="00CB4034" w:rsidP="00E5442F">
            <w:pPr>
              <w:rPr>
                <w:lang w:val="en-GB" w:eastAsia="zh-TW"/>
              </w:rPr>
            </w:pPr>
            <w:r>
              <w:rPr>
                <w:rFonts w:eastAsia="DengXian" w:cstheme="minorHAnsi"/>
              </w:rPr>
              <w:t>10000</w:t>
            </w:r>
          </w:p>
        </w:tc>
      </w:tr>
      <w:tr w:rsidR="004E13E3" w14:paraId="63A8045D" w14:textId="027C9175" w:rsidTr="00803E09">
        <w:trPr>
          <w:jc w:val="center"/>
        </w:trPr>
        <w:tc>
          <w:tcPr>
            <w:tcW w:w="0" w:type="auto"/>
          </w:tcPr>
          <w:p w14:paraId="2013183D" w14:textId="3EBBE4C4" w:rsidR="004E13E3" w:rsidRDefault="004E13E3" w:rsidP="00E5442F">
            <w:pPr>
              <w:rPr>
                <w:lang w:val="en-GB" w:eastAsia="zh-TW"/>
              </w:rPr>
            </w:pPr>
            <w:r>
              <w:rPr>
                <w:lang w:val="en-GB" w:eastAsia="zh-TW"/>
              </w:rPr>
              <w:t>Deep sleep</w:t>
            </w:r>
          </w:p>
        </w:tc>
        <w:tc>
          <w:tcPr>
            <w:tcW w:w="0" w:type="auto"/>
          </w:tcPr>
          <w:p w14:paraId="1795AA03" w14:textId="13BCF800" w:rsidR="004E13E3" w:rsidRDefault="004E13E3" w:rsidP="00E5442F">
            <w:pPr>
              <w:rPr>
                <w:lang w:val="en-GB" w:eastAsia="zh-TW"/>
              </w:rPr>
            </w:pPr>
            <w:r>
              <w:rPr>
                <w:rFonts w:hint="eastAsia"/>
                <w:lang w:val="en-GB" w:eastAsia="zh-TW"/>
              </w:rPr>
              <w:t>0</w:t>
            </w:r>
            <w:r>
              <w:rPr>
                <w:lang w:val="en-GB" w:eastAsia="zh-TW"/>
              </w:rPr>
              <w:t>.8</w:t>
            </w:r>
          </w:p>
        </w:tc>
        <w:tc>
          <w:tcPr>
            <w:tcW w:w="0" w:type="auto"/>
          </w:tcPr>
          <w:p w14:paraId="476F4DF1" w14:textId="41362063" w:rsidR="004E13E3" w:rsidRDefault="00A101D7" w:rsidP="00E5442F">
            <w:pPr>
              <w:rPr>
                <w:lang w:val="en-GB" w:eastAsia="zh-TW"/>
              </w:rPr>
            </w:pPr>
            <w:r>
              <w:rPr>
                <w:lang w:val="en-GB" w:eastAsia="zh-TW"/>
              </w:rPr>
              <w:t>20ms</w:t>
            </w:r>
          </w:p>
        </w:tc>
        <w:tc>
          <w:tcPr>
            <w:tcW w:w="0" w:type="auto"/>
          </w:tcPr>
          <w:p w14:paraId="7FE4E441" w14:textId="55D09D67" w:rsidR="004E13E3" w:rsidRDefault="000E3A4D" w:rsidP="00E5442F">
            <w:pPr>
              <w:rPr>
                <w:lang w:val="en-GB" w:eastAsia="zh-TW"/>
              </w:rPr>
            </w:pPr>
            <w:r w:rsidRPr="000E3A4D">
              <w:rPr>
                <w:lang w:val="en-GB" w:eastAsia="zh-TW"/>
              </w:rPr>
              <w:t>450</w:t>
            </w:r>
          </w:p>
        </w:tc>
      </w:tr>
      <w:tr w:rsidR="001B3BF0" w14:paraId="41874965" w14:textId="77777777" w:rsidTr="00803E09">
        <w:trPr>
          <w:jc w:val="center"/>
        </w:trPr>
        <w:tc>
          <w:tcPr>
            <w:tcW w:w="0" w:type="auto"/>
          </w:tcPr>
          <w:p w14:paraId="3C45CB41" w14:textId="36C03E92" w:rsidR="001B3BF0" w:rsidRDefault="001B3BF0" w:rsidP="00E5442F">
            <w:pPr>
              <w:rPr>
                <w:lang w:val="en-GB" w:eastAsia="zh-TW"/>
              </w:rPr>
            </w:pPr>
            <w:r>
              <w:rPr>
                <w:rFonts w:hint="eastAsia"/>
                <w:lang w:val="en-GB" w:eastAsia="zh-TW"/>
              </w:rPr>
              <w:t>L</w:t>
            </w:r>
            <w:r>
              <w:rPr>
                <w:lang w:val="en-GB" w:eastAsia="zh-TW"/>
              </w:rPr>
              <w:t>ight sleep</w:t>
            </w:r>
          </w:p>
        </w:tc>
        <w:tc>
          <w:tcPr>
            <w:tcW w:w="0" w:type="auto"/>
          </w:tcPr>
          <w:p w14:paraId="5C9349B7" w14:textId="3DA1DC12" w:rsidR="001B3BF0" w:rsidRDefault="002D7C02" w:rsidP="00E5442F">
            <w:pPr>
              <w:rPr>
                <w:lang w:val="en-GB" w:eastAsia="zh-TW"/>
              </w:rPr>
            </w:pPr>
            <w:r>
              <w:rPr>
                <w:rFonts w:hint="eastAsia"/>
                <w:lang w:val="en-GB" w:eastAsia="zh-TW"/>
              </w:rPr>
              <w:t>1</w:t>
            </w:r>
            <w:r>
              <w:rPr>
                <w:lang w:val="en-GB" w:eastAsia="zh-TW"/>
              </w:rPr>
              <w:t>8</w:t>
            </w:r>
          </w:p>
        </w:tc>
        <w:tc>
          <w:tcPr>
            <w:tcW w:w="0" w:type="auto"/>
          </w:tcPr>
          <w:p w14:paraId="197FC7CD" w14:textId="5EC80D16" w:rsidR="001B3BF0" w:rsidRDefault="002D7C02" w:rsidP="00E5442F">
            <w:pPr>
              <w:rPr>
                <w:lang w:val="en-GB" w:eastAsia="zh-TW"/>
              </w:rPr>
            </w:pPr>
            <w:r>
              <w:rPr>
                <w:rFonts w:hint="eastAsia"/>
                <w:lang w:val="en-GB" w:eastAsia="zh-TW"/>
              </w:rPr>
              <w:t>6</w:t>
            </w:r>
            <w:r>
              <w:rPr>
                <w:lang w:val="en-GB" w:eastAsia="zh-TW"/>
              </w:rPr>
              <w:t>ms</w:t>
            </w:r>
          </w:p>
        </w:tc>
        <w:tc>
          <w:tcPr>
            <w:tcW w:w="0" w:type="auto"/>
          </w:tcPr>
          <w:p w14:paraId="5620C08A" w14:textId="58FF23B1" w:rsidR="001B3BF0" w:rsidRPr="000E3A4D" w:rsidRDefault="002D7C02" w:rsidP="00E5442F">
            <w:pPr>
              <w:rPr>
                <w:lang w:val="en-GB" w:eastAsia="zh-TW"/>
              </w:rPr>
            </w:pPr>
            <w:r>
              <w:rPr>
                <w:rFonts w:hint="eastAsia"/>
                <w:lang w:val="en-GB" w:eastAsia="zh-TW"/>
              </w:rPr>
              <w:t>1</w:t>
            </w:r>
            <w:r>
              <w:rPr>
                <w:lang w:val="en-GB" w:eastAsia="zh-TW"/>
              </w:rPr>
              <w:t>00</w:t>
            </w:r>
          </w:p>
        </w:tc>
      </w:tr>
      <w:tr w:rsidR="002D7C02" w14:paraId="3F381AE9" w14:textId="77777777" w:rsidTr="00803E09">
        <w:trPr>
          <w:jc w:val="center"/>
        </w:trPr>
        <w:tc>
          <w:tcPr>
            <w:tcW w:w="0" w:type="auto"/>
          </w:tcPr>
          <w:p w14:paraId="4D4A7C3C" w14:textId="42D9F062" w:rsidR="002D7C02" w:rsidRDefault="002D7C02" w:rsidP="00E5442F">
            <w:pPr>
              <w:rPr>
                <w:lang w:val="en-GB" w:eastAsia="zh-TW"/>
              </w:rPr>
            </w:pPr>
            <w:r>
              <w:rPr>
                <w:rFonts w:hint="eastAsia"/>
                <w:lang w:val="en-GB" w:eastAsia="zh-TW"/>
              </w:rPr>
              <w:t>M</w:t>
            </w:r>
            <w:r>
              <w:rPr>
                <w:lang w:val="en-GB" w:eastAsia="zh-TW"/>
              </w:rPr>
              <w:t>icro sleep</w:t>
            </w:r>
          </w:p>
        </w:tc>
        <w:tc>
          <w:tcPr>
            <w:tcW w:w="0" w:type="auto"/>
          </w:tcPr>
          <w:p w14:paraId="3D8CF745" w14:textId="7BF32A8A" w:rsidR="002D7C02" w:rsidRDefault="002D7C02" w:rsidP="00E5442F">
            <w:pPr>
              <w:rPr>
                <w:lang w:val="en-GB" w:eastAsia="zh-TW"/>
              </w:rPr>
            </w:pPr>
            <w:r>
              <w:rPr>
                <w:rFonts w:hint="eastAsia"/>
                <w:lang w:val="en-GB" w:eastAsia="zh-TW"/>
              </w:rPr>
              <w:t>3</w:t>
            </w:r>
            <w:r>
              <w:rPr>
                <w:lang w:val="en-GB" w:eastAsia="zh-TW"/>
              </w:rPr>
              <w:t>1</w:t>
            </w:r>
          </w:p>
        </w:tc>
        <w:tc>
          <w:tcPr>
            <w:tcW w:w="0" w:type="auto"/>
          </w:tcPr>
          <w:p w14:paraId="63F6D400" w14:textId="4D2811FB" w:rsidR="002D7C02" w:rsidRDefault="002D7C02" w:rsidP="00E5442F">
            <w:pPr>
              <w:rPr>
                <w:lang w:val="en-GB" w:eastAsia="zh-TW"/>
              </w:rPr>
            </w:pPr>
            <w:r>
              <w:rPr>
                <w:rFonts w:hint="eastAsia"/>
                <w:lang w:val="en-GB" w:eastAsia="zh-TW"/>
              </w:rPr>
              <w:t>0</w:t>
            </w:r>
            <w:r>
              <w:rPr>
                <w:lang w:val="en-GB" w:eastAsia="zh-TW"/>
              </w:rPr>
              <w:t>ms</w:t>
            </w:r>
          </w:p>
        </w:tc>
        <w:tc>
          <w:tcPr>
            <w:tcW w:w="0" w:type="auto"/>
          </w:tcPr>
          <w:p w14:paraId="0F2FFE36" w14:textId="15469D0F" w:rsidR="002D7C02" w:rsidRPr="000E3A4D" w:rsidRDefault="002D7C02" w:rsidP="00E5442F">
            <w:pPr>
              <w:rPr>
                <w:lang w:val="en-GB" w:eastAsia="zh-TW"/>
              </w:rPr>
            </w:pPr>
            <w:r>
              <w:rPr>
                <w:rFonts w:hint="eastAsia"/>
                <w:lang w:val="en-GB" w:eastAsia="zh-TW"/>
              </w:rPr>
              <w:t>0</w:t>
            </w:r>
          </w:p>
        </w:tc>
      </w:tr>
      <w:tr w:rsidR="004E13E3" w14:paraId="4862E503" w14:textId="2A359C07" w:rsidTr="00803E09">
        <w:trPr>
          <w:jc w:val="center"/>
        </w:trPr>
        <w:tc>
          <w:tcPr>
            <w:tcW w:w="0" w:type="auto"/>
          </w:tcPr>
          <w:p w14:paraId="56F93C6A" w14:textId="68E39A79" w:rsidR="004E13E3" w:rsidRDefault="004E13E3" w:rsidP="00E5442F">
            <w:pPr>
              <w:rPr>
                <w:lang w:val="en-GB" w:eastAsia="zh-TW"/>
              </w:rPr>
            </w:pPr>
            <w:r w:rsidRPr="00E11FD6">
              <w:rPr>
                <w:lang w:val="en-GB" w:eastAsia="zh-TW"/>
              </w:rPr>
              <w:t>SSB/CSI-RS proc.</w:t>
            </w:r>
          </w:p>
        </w:tc>
        <w:tc>
          <w:tcPr>
            <w:tcW w:w="0" w:type="auto"/>
          </w:tcPr>
          <w:p w14:paraId="328F8EB8" w14:textId="59BDE9A4" w:rsidR="004E13E3" w:rsidRDefault="004E13E3" w:rsidP="00E5442F">
            <w:pPr>
              <w:rPr>
                <w:lang w:val="en-GB" w:eastAsia="zh-TW"/>
              </w:rPr>
            </w:pPr>
            <w:r>
              <w:rPr>
                <w:rFonts w:hint="eastAsia"/>
                <w:lang w:val="en-GB" w:eastAsia="zh-TW"/>
              </w:rPr>
              <w:t>5</w:t>
            </w:r>
            <w:r>
              <w:rPr>
                <w:lang w:val="en-GB" w:eastAsia="zh-TW"/>
              </w:rPr>
              <w:t>0</w:t>
            </w:r>
          </w:p>
        </w:tc>
        <w:tc>
          <w:tcPr>
            <w:tcW w:w="0" w:type="auto"/>
          </w:tcPr>
          <w:p w14:paraId="3137A935" w14:textId="13177FAE" w:rsidR="004E13E3" w:rsidRDefault="004E13E3" w:rsidP="00E5442F">
            <w:pPr>
              <w:rPr>
                <w:lang w:val="en-GB" w:eastAsia="zh-TW"/>
              </w:rPr>
            </w:pPr>
            <w:r>
              <w:rPr>
                <w:rFonts w:hint="eastAsia"/>
                <w:lang w:val="en-GB" w:eastAsia="zh-TW"/>
              </w:rPr>
              <w:t>N</w:t>
            </w:r>
            <w:r>
              <w:rPr>
                <w:lang w:val="en-GB" w:eastAsia="zh-TW"/>
              </w:rPr>
              <w:t>/A</w:t>
            </w:r>
          </w:p>
        </w:tc>
        <w:tc>
          <w:tcPr>
            <w:tcW w:w="0" w:type="auto"/>
          </w:tcPr>
          <w:p w14:paraId="65AF7CCD" w14:textId="2D5CC4D2" w:rsidR="004E13E3" w:rsidRDefault="004E13E3" w:rsidP="00E5442F">
            <w:pPr>
              <w:rPr>
                <w:lang w:val="en-GB" w:eastAsia="zh-TW"/>
              </w:rPr>
            </w:pPr>
            <w:r>
              <w:rPr>
                <w:rFonts w:hint="eastAsia"/>
                <w:lang w:val="en-GB" w:eastAsia="zh-TW"/>
              </w:rPr>
              <w:t>N</w:t>
            </w:r>
            <w:r>
              <w:rPr>
                <w:lang w:val="en-GB" w:eastAsia="zh-TW"/>
              </w:rPr>
              <w:t>/A</w:t>
            </w:r>
          </w:p>
        </w:tc>
      </w:tr>
      <w:tr w:rsidR="00D75172" w14:paraId="1927DBF3" w14:textId="77777777" w:rsidTr="00803E09">
        <w:trPr>
          <w:jc w:val="center"/>
        </w:trPr>
        <w:tc>
          <w:tcPr>
            <w:tcW w:w="0" w:type="auto"/>
          </w:tcPr>
          <w:p w14:paraId="675D6B94" w14:textId="21858A3E" w:rsidR="00D75172" w:rsidRPr="00E11FD6" w:rsidRDefault="009151AD" w:rsidP="00E5442F">
            <w:pPr>
              <w:rPr>
                <w:lang w:val="en-GB" w:eastAsia="zh-TW"/>
              </w:rPr>
            </w:pPr>
            <w:r>
              <w:rPr>
                <w:rFonts w:hint="eastAsia"/>
                <w:lang w:val="en-GB" w:eastAsia="zh-TW"/>
              </w:rPr>
              <w:t>P</w:t>
            </w:r>
            <w:r>
              <w:rPr>
                <w:lang w:val="en-GB" w:eastAsia="zh-TW"/>
              </w:rPr>
              <w:t xml:space="preserve">DCCH </w:t>
            </w:r>
            <w:r w:rsidR="00F13A20">
              <w:rPr>
                <w:lang w:val="en-GB" w:eastAsia="zh-TW"/>
              </w:rPr>
              <w:t>only</w:t>
            </w:r>
          </w:p>
        </w:tc>
        <w:tc>
          <w:tcPr>
            <w:tcW w:w="0" w:type="auto"/>
          </w:tcPr>
          <w:p w14:paraId="05F4EF3A" w14:textId="42B5193F" w:rsidR="00D75172" w:rsidRDefault="00F13A20" w:rsidP="00E5442F">
            <w:pPr>
              <w:rPr>
                <w:lang w:val="en-GB" w:eastAsia="zh-TW"/>
              </w:rPr>
            </w:pPr>
            <w:r>
              <w:rPr>
                <w:lang w:val="en-GB" w:eastAsia="zh-TW"/>
              </w:rPr>
              <w:t>50</w:t>
            </w:r>
          </w:p>
        </w:tc>
        <w:tc>
          <w:tcPr>
            <w:tcW w:w="0" w:type="auto"/>
          </w:tcPr>
          <w:p w14:paraId="208A2B1C" w14:textId="07CAB149" w:rsidR="00D75172" w:rsidRDefault="009151AD" w:rsidP="00E5442F">
            <w:pPr>
              <w:rPr>
                <w:lang w:val="en-GB" w:eastAsia="zh-TW"/>
              </w:rPr>
            </w:pPr>
            <w:r>
              <w:rPr>
                <w:rFonts w:hint="eastAsia"/>
                <w:lang w:val="en-GB" w:eastAsia="zh-TW"/>
              </w:rPr>
              <w:t>N</w:t>
            </w:r>
            <w:r>
              <w:rPr>
                <w:lang w:val="en-GB" w:eastAsia="zh-TW"/>
              </w:rPr>
              <w:t>/A</w:t>
            </w:r>
          </w:p>
        </w:tc>
        <w:tc>
          <w:tcPr>
            <w:tcW w:w="0" w:type="auto"/>
          </w:tcPr>
          <w:p w14:paraId="6FA49CFF" w14:textId="383FA112" w:rsidR="00D75172" w:rsidRDefault="009151AD" w:rsidP="00E5442F">
            <w:pPr>
              <w:rPr>
                <w:lang w:val="en-GB" w:eastAsia="zh-TW"/>
              </w:rPr>
            </w:pPr>
            <w:r>
              <w:rPr>
                <w:rFonts w:hint="eastAsia"/>
                <w:lang w:val="en-GB" w:eastAsia="zh-TW"/>
              </w:rPr>
              <w:t>N</w:t>
            </w:r>
            <w:r>
              <w:rPr>
                <w:lang w:val="en-GB" w:eastAsia="zh-TW"/>
              </w:rPr>
              <w:t>/A</w:t>
            </w:r>
          </w:p>
        </w:tc>
      </w:tr>
      <w:tr w:rsidR="004E13E3" w14:paraId="6BDDC6C3" w14:textId="05E36D1F" w:rsidTr="00803E09">
        <w:trPr>
          <w:jc w:val="center"/>
        </w:trPr>
        <w:tc>
          <w:tcPr>
            <w:tcW w:w="0" w:type="auto"/>
          </w:tcPr>
          <w:p w14:paraId="58C5DCA3" w14:textId="317EA9CF" w:rsidR="004E13E3" w:rsidRPr="00E11FD6" w:rsidRDefault="004E13E3" w:rsidP="00E5442F">
            <w:pPr>
              <w:rPr>
                <w:lang w:val="en-GB" w:eastAsia="zh-TW"/>
              </w:rPr>
            </w:pPr>
            <w:r>
              <w:rPr>
                <w:lang w:val="en-GB" w:eastAsia="zh-TW"/>
              </w:rPr>
              <w:t xml:space="preserve">Intra-inter frequency </w:t>
            </w:r>
            <w:r>
              <w:rPr>
                <w:rFonts w:hint="eastAsia"/>
                <w:lang w:val="en-GB" w:eastAsia="zh-TW"/>
              </w:rPr>
              <w:t>R</w:t>
            </w:r>
            <w:r>
              <w:rPr>
                <w:lang w:val="en-GB" w:eastAsia="zh-TW"/>
              </w:rPr>
              <w:t>RM</w:t>
            </w:r>
          </w:p>
        </w:tc>
        <w:tc>
          <w:tcPr>
            <w:tcW w:w="0" w:type="auto"/>
          </w:tcPr>
          <w:p w14:paraId="39AE396C" w14:textId="726FCF64" w:rsidR="004E13E3" w:rsidRDefault="004E13E3" w:rsidP="00E5442F">
            <w:pPr>
              <w:rPr>
                <w:lang w:val="en-GB" w:eastAsia="zh-TW"/>
              </w:rPr>
            </w:pPr>
            <w:r>
              <w:rPr>
                <w:rFonts w:hint="eastAsia"/>
                <w:lang w:val="en-GB" w:eastAsia="zh-TW"/>
              </w:rPr>
              <w:t>6</w:t>
            </w:r>
            <w:r>
              <w:rPr>
                <w:lang w:val="en-GB" w:eastAsia="zh-TW"/>
              </w:rPr>
              <w:t>0</w:t>
            </w:r>
          </w:p>
        </w:tc>
        <w:tc>
          <w:tcPr>
            <w:tcW w:w="0" w:type="auto"/>
          </w:tcPr>
          <w:p w14:paraId="69387685" w14:textId="6B948C79" w:rsidR="004E13E3" w:rsidRDefault="004E13E3" w:rsidP="00E5442F">
            <w:pPr>
              <w:rPr>
                <w:lang w:val="en-GB" w:eastAsia="zh-TW"/>
              </w:rPr>
            </w:pPr>
            <w:r>
              <w:rPr>
                <w:rFonts w:hint="eastAsia"/>
                <w:lang w:val="en-GB" w:eastAsia="zh-TW"/>
              </w:rPr>
              <w:t>N</w:t>
            </w:r>
            <w:r>
              <w:rPr>
                <w:lang w:val="en-GB" w:eastAsia="zh-TW"/>
              </w:rPr>
              <w:t>/A</w:t>
            </w:r>
          </w:p>
        </w:tc>
        <w:tc>
          <w:tcPr>
            <w:tcW w:w="0" w:type="auto"/>
          </w:tcPr>
          <w:p w14:paraId="00DDF470" w14:textId="57041866" w:rsidR="004E13E3" w:rsidRDefault="004E13E3" w:rsidP="00E5442F">
            <w:pPr>
              <w:rPr>
                <w:lang w:val="en-GB" w:eastAsia="zh-TW"/>
              </w:rPr>
            </w:pPr>
            <w:r>
              <w:rPr>
                <w:rFonts w:hint="eastAsia"/>
                <w:lang w:val="en-GB" w:eastAsia="zh-TW"/>
              </w:rPr>
              <w:t>N</w:t>
            </w:r>
            <w:r>
              <w:rPr>
                <w:lang w:val="en-GB" w:eastAsia="zh-TW"/>
              </w:rPr>
              <w:t>/A</w:t>
            </w:r>
          </w:p>
        </w:tc>
      </w:tr>
    </w:tbl>
    <w:p w14:paraId="79FC88B6" w14:textId="77777777" w:rsidR="00A31BA0" w:rsidRDefault="00A31BA0" w:rsidP="00A31BA0">
      <w:pPr>
        <w:spacing w:beforeLines="100" w:before="240"/>
        <w:rPr>
          <w:rFonts w:eastAsia="DengXian"/>
        </w:rPr>
      </w:pPr>
      <w:r>
        <w:rPr>
          <w:rFonts w:eastAsia="DengXian"/>
        </w:rPr>
        <w:t xml:space="preserve">To evaluate the OFDM-based LPWUR, we consider the low SINR scenario and assume no timing search (or SSB search) is needed because LPWUR shares the LO and CLK from the MR. Also, we assume that LPWUS and PSS can be allocated in the same time slot. The evaluation timeline is illustrated below. </w:t>
      </w:r>
    </w:p>
    <w:p w14:paraId="6815B356" w14:textId="77777777" w:rsidR="00A31BA0" w:rsidRDefault="00A31BA0" w:rsidP="00A31BA0">
      <w:pPr>
        <w:rPr>
          <w:rFonts w:eastAsia="DengXian"/>
        </w:rPr>
      </w:pPr>
    </w:p>
    <w:p w14:paraId="238DE8F3" w14:textId="2983354A" w:rsidR="00A31BA0" w:rsidRDefault="00237FD1" w:rsidP="00A31BA0">
      <w:pPr>
        <w:jc w:val="center"/>
        <w:rPr>
          <w:rFonts w:eastAsia="DengXian"/>
        </w:rPr>
      </w:pPr>
      <w:r w:rsidRPr="00237FD1">
        <w:rPr>
          <w:rFonts w:eastAsia="DengXian"/>
          <w:noProof/>
        </w:rPr>
        <w:drawing>
          <wp:inline distT="0" distB="0" distL="0" distR="0" wp14:anchorId="29A02882" wp14:editId="56A99417">
            <wp:extent cx="5120251" cy="4226943"/>
            <wp:effectExtent l="0" t="0" r="4445" b="2540"/>
            <wp:docPr id="19" name="Picture 1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10;&#10;Description automatically generated"/>
                    <pic:cNvPicPr/>
                  </pic:nvPicPr>
                  <pic:blipFill>
                    <a:blip r:embed="rId12"/>
                    <a:stretch>
                      <a:fillRect/>
                    </a:stretch>
                  </pic:blipFill>
                  <pic:spPr>
                    <a:xfrm>
                      <a:off x="0" y="0"/>
                      <a:ext cx="5131954" cy="4236604"/>
                    </a:xfrm>
                    <a:prstGeom prst="rect">
                      <a:avLst/>
                    </a:prstGeom>
                  </pic:spPr>
                </pic:pic>
              </a:graphicData>
            </a:graphic>
          </wp:inline>
        </w:drawing>
      </w:r>
    </w:p>
    <w:p w14:paraId="162E6BAD" w14:textId="32F8520B" w:rsidR="00A31BA0" w:rsidRDefault="00A31BA0" w:rsidP="00A31BA0">
      <w:pPr>
        <w:pStyle w:val="Caption"/>
      </w:pPr>
      <w:r>
        <w:t xml:space="preserve">Figure </w:t>
      </w:r>
      <w:r w:rsidR="00784146">
        <w:fldChar w:fldCharType="begin"/>
      </w:r>
      <w:r w:rsidR="00784146">
        <w:instrText xml:space="preserve"> SEQ Figure \* ARABIC </w:instrText>
      </w:r>
      <w:r w:rsidR="00784146">
        <w:fldChar w:fldCharType="separate"/>
      </w:r>
      <w:r w:rsidR="008F6E43">
        <w:rPr>
          <w:noProof/>
        </w:rPr>
        <w:t>2</w:t>
      </w:r>
      <w:r w:rsidR="00784146">
        <w:rPr>
          <w:noProof/>
        </w:rPr>
        <w:fldChar w:fldCharType="end"/>
      </w:r>
      <w:r>
        <w:t>: Reference timeline to evaluate the OFDM-based LPWUR</w:t>
      </w:r>
    </w:p>
    <w:p w14:paraId="1A338424" w14:textId="58DB17AC" w:rsidR="00A16E8B" w:rsidRPr="00A5354D" w:rsidRDefault="00A16E8B" w:rsidP="00A5354D">
      <w:pPr>
        <w:jc w:val="center"/>
        <w:rPr>
          <w:rFonts w:eastAsia="DengXian"/>
        </w:rPr>
      </w:pPr>
      <w:r w:rsidRPr="00A16E8B">
        <w:rPr>
          <w:rFonts w:eastAsia="DengXian"/>
          <w:noProof/>
        </w:rPr>
        <w:drawing>
          <wp:inline distT="0" distB="0" distL="0" distR="0" wp14:anchorId="6827FAF2" wp14:editId="50E9C6AD">
            <wp:extent cx="3282287" cy="2774774"/>
            <wp:effectExtent l="0" t="0" r="0" b="6985"/>
            <wp:docPr id="15" name="Picture 14" descr="Graphical user interface, application, table&#10;&#10;Description automatically generated with medium confidence">
              <a:extLst xmlns:a="http://schemas.openxmlformats.org/drawingml/2006/main">
                <a:ext uri="{FF2B5EF4-FFF2-40B4-BE49-F238E27FC236}">
                  <a16:creationId xmlns:a16="http://schemas.microsoft.com/office/drawing/2014/main" id="{22C592CC-0C05-4327-A602-2EEB7C95F9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Graphical user interface, application, table&#10;&#10;Description automatically generated with medium confidence">
                      <a:extLst>
                        <a:ext uri="{FF2B5EF4-FFF2-40B4-BE49-F238E27FC236}">
                          <a16:creationId xmlns:a16="http://schemas.microsoft.com/office/drawing/2014/main" id="{22C592CC-0C05-4327-A602-2EEB7C95F930}"/>
                        </a:ext>
                      </a:extLst>
                    </pic:cNvPr>
                    <pic:cNvPicPr>
                      <a:picLocks noChangeAspect="1"/>
                    </pic:cNvPicPr>
                  </pic:nvPicPr>
                  <pic:blipFill>
                    <a:blip r:embed="rId13"/>
                    <a:stretch>
                      <a:fillRect/>
                    </a:stretch>
                  </pic:blipFill>
                  <pic:spPr>
                    <a:xfrm>
                      <a:off x="0" y="0"/>
                      <a:ext cx="3288190" cy="2779764"/>
                    </a:xfrm>
                    <a:prstGeom prst="rect">
                      <a:avLst/>
                    </a:prstGeom>
                  </pic:spPr>
                </pic:pic>
              </a:graphicData>
            </a:graphic>
          </wp:inline>
        </w:drawing>
      </w:r>
    </w:p>
    <w:p w14:paraId="1ADC4422" w14:textId="1DC8C8CD" w:rsidR="004808AE" w:rsidRPr="004808AE" w:rsidRDefault="004808AE" w:rsidP="004808AE">
      <w:pPr>
        <w:pStyle w:val="Caption"/>
        <w:rPr>
          <w:rFonts w:eastAsia="DengXian"/>
        </w:rPr>
      </w:pPr>
      <w:r>
        <w:t xml:space="preserve">Figure </w:t>
      </w:r>
      <w:r w:rsidR="00784146">
        <w:fldChar w:fldCharType="begin"/>
      </w:r>
      <w:r w:rsidR="00784146">
        <w:instrText xml:space="preserve"> SEQ Figure \* ARABIC </w:instrText>
      </w:r>
      <w:r w:rsidR="00784146">
        <w:fldChar w:fldCharType="separate"/>
      </w:r>
      <w:r w:rsidR="008F6E43">
        <w:rPr>
          <w:noProof/>
        </w:rPr>
        <w:t>3</w:t>
      </w:r>
      <w:r w:rsidR="00784146">
        <w:rPr>
          <w:noProof/>
        </w:rPr>
        <w:fldChar w:fldCharType="end"/>
      </w:r>
      <w:r>
        <w:t xml:space="preserve">: </w:t>
      </w:r>
      <w:r w:rsidR="009763FE">
        <w:t xml:space="preserve">Power saving gain analysis </w:t>
      </w:r>
      <w:r w:rsidR="002B4DD0">
        <w:t xml:space="preserve">with the following assumptions: group paging rate = 10%, </w:t>
      </w:r>
      <w:r w:rsidR="00845840">
        <w:t>SCS = 15kHz</w:t>
      </w:r>
      <w:r w:rsidR="00BD4DA2">
        <w:t xml:space="preserve">, and </w:t>
      </w:r>
      <w:r w:rsidR="002A4200">
        <w:t xml:space="preserve">the </w:t>
      </w:r>
      <w:r w:rsidR="00894C14">
        <w:t>OFDM-based LPWUR monitor</w:t>
      </w:r>
      <w:r w:rsidR="004E1B04">
        <w:t>ing</w:t>
      </w:r>
      <w:r w:rsidR="00894C14">
        <w:t xml:space="preserve"> PSS and LPWUS</w:t>
      </w:r>
      <w:r w:rsidR="00BD4DA2">
        <w:t xml:space="preserve"> </w:t>
      </w:r>
      <w:r w:rsidR="002A4200">
        <w:t xml:space="preserve">only </w:t>
      </w:r>
      <w:r w:rsidR="00BD4DA2">
        <w:t xml:space="preserve">one time </w:t>
      </w:r>
      <w:r w:rsidR="002A4200">
        <w:t>per e-DRX cycle.</w:t>
      </w:r>
      <w:r w:rsidR="00845840">
        <w:t xml:space="preserve"> </w:t>
      </w:r>
    </w:p>
    <w:p w14:paraId="7103DDCF" w14:textId="1C635CC7" w:rsidR="00223CD1" w:rsidRDefault="007166C7" w:rsidP="007166C7">
      <w:pPr>
        <w:pStyle w:val="BodyText"/>
      </w:pPr>
      <w:r>
        <w:t xml:space="preserve">Our results show </w:t>
      </w:r>
      <w:r w:rsidR="00CD067A">
        <w:t xml:space="preserve">the </w:t>
      </w:r>
      <w:r w:rsidR="00527256">
        <w:t xml:space="preserve">OFDM-based LPWUR </w:t>
      </w:r>
      <w:r w:rsidR="00C360C7">
        <w:t>has very limited operation points</w:t>
      </w:r>
      <w:r w:rsidR="00CD067A">
        <w:t xml:space="preserve">. It is beneficial </w:t>
      </w:r>
      <w:r w:rsidR="003314AF">
        <w:t xml:space="preserve">only </w:t>
      </w:r>
      <w:r w:rsidR="0040483D">
        <w:t>when</w:t>
      </w:r>
      <w:r w:rsidR="003314AF">
        <w:t xml:space="preserve"> e-DRX is configured</w:t>
      </w:r>
      <w:r w:rsidR="00CC6878">
        <w:t xml:space="preserve"> for both MR and LPWUR</w:t>
      </w:r>
      <w:r w:rsidR="00AA4253">
        <w:t xml:space="preserve">, </w:t>
      </w:r>
      <w:r w:rsidR="00D80E0A">
        <w:t xml:space="preserve">if </w:t>
      </w:r>
      <w:r w:rsidR="00AA4253">
        <w:t>the e-DRX cycle is greater</w:t>
      </w:r>
      <w:r w:rsidR="002D0B2C">
        <w:t xml:space="preserve"> than</w:t>
      </w:r>
      <w:r w:rsidR="00AA4253">
        <w:t xml:space="preserve"> </w:t>
      </w:r>
      <w:r w:rsidR="002D0B2C">
        <w:t xml:space="preserve">or equal to </w:t>
      </w:r>
      <w:r w:rsidR="00AA4253">
        <w:t>20</w:t>
      </w:r>
      <w:r w:rsidR="002D0B2C">
        <w:t>480ms</w:t>
      </w:r>
      <w:r w:rsidR="004C7BC5">
        <w:t xml:space="preserve"> (20.48s)</w:t>
      </w:r>
      <w:r w:rsidR="002D0B2C">
        <w:t xml:space="preserve">, </w:t>
      </w:r>
      <w:r w:rsidR="001C06AF">
        <w:t xml:space="preserve">and </w:t>
      </w:r>
      <w:r w:rsidR="00D80E0A">
        <w:t xml:space="preserve">only </w:t>
      </w:r>
      <w:r w:rsidR="002D0B2C">
        <w:t>if</w:t>
      </w:r>
      <w:r w:rsidR="00CC6878">
        <w:t xml:space="preserve"> </w:t>
      </w:r>
      <w:r w:rsidR="00306B71">
        <w:t>LPWUR only monitors LPWUS once</w:t>
      </w:r>
      <w:r w:rsidR="004E1B04">
        <w:t xml:space="preserve"> (active for 1ms)</w:t>
      </w:r>
      <w:r w:rsidR="00306B71">
        <w:t xml:space="preserve"> per e-DRX cycle</w:t>
      </w:r>
      <w:r w:rsidR="001C06AF">
        <w:t xml:space="preserve"> and </w:t>
      </w:r>
      <w:r w:rsidR="005D0E29">
        <w:t>is powered off in the rest of time</w:t>
      </w:r>
      <w:r w:rsidR="00614A4D">
        <w:t>.</w:t>
      </w:r>
      <w:r w:rsidR="00344BE6">
        <w:t xml:space="preserve"> </w:t>
      </w:r>
    </w:p>
    <w:p w14:paraId="2AEAF7C4" w14:textId="342DFA0E" w:rsidR="00344BE6" w:rsidRDefault="002D5004" w:rsidP="00C32B89">
      <w:pPr>
        <w:pStyle w:val="BodyText"/>
        <w:spacing w:after="240"/>
        <w:rPr>
          <w:rFonts w:eastAsia="DengXian"/>
        </w:rPr>
      </w:pPr>
      <w:r>
        <w:rPr>
          <w:rFonts w:eastAsia="DengXian"/>
        </w:rPr>
        <w:t>We summar</w:t>
      </w:r>
      <w:r w:rsidR="00022886">
        <w:rPr>
          <w:rFonts w:eastAsia="DengXian"/>
        </w:rPr>
        <w:t>ize</w:t>
      </w:r>
      <w:r>
        <w:rPr>
          <w:rFonts w:eastAsia="DengXian"/>
        </w:rPr>
        <w:t xml:space="preserve"> </w:t>
      </w:r>
      <w:r w:rsidR="00022886">
        <w:rPr>
          <w:rFonts w:eastAsia="DengXian"/>
        </w:rPr>
        <w:t xml:space="preserve">the </w:t>
      </w:r>
      <w:r w:rsidR="00CA3F4C">
        <w:rPr>
          <w:rFonts w:eastAsia="DengXian"/>
        </w:rPr>
        <w:t xml:space="preserve">cons and pros </w:t>
      </w:r>
      <w:r w:rsidR="00022886">
        <w:rPr>
          <w:rFonts w:eastAsia="DengXian"/>
        </w:rPr>
        <w:t>of</w:t>
      </w:r>
      <w:r w:rsidR="00CA3F4C">
        <w:rPr>
          <w:rFonts w:eastAsia="DengXian"/>
        </w:rPr>
        <w:t xml:space="preserve"> OFDM-based LPWUR</w:t>
      </w:r>
      <w:r w:rsidR="00287185">
        <w:rPr>
          <w:rFonts w:eastAsia="DengXian"/>
        </w:rPr>
        <w:t xml:space="preserve"> in the following table.</w:t>
      </w:r>
    </w:p>
    <w:p w14:paraId="4E114592" w14:textId="082BB355" w:rsidR="004A169A" w:rsidRDefault="00EA56CA" w:rsidP="00EA56CA">
      <w:pPr>
        <w:pStyle w:val="Caption"/>
        <w:rPr>
          <w:rFonts w:eastAsia="DengXian"/>
        </w:rPr>
      </w:pPr>
      <w:r>
        <w:t xml:space="preserve">Table </w:t>
      </w:r>
      <w:r w:rsidR="00784146">
        <w:fldChar w:fldCharType="begin"/>
      </w:r>
      <w:r w:rsidR="00784146">
        <w:instrText xml:space="preserve"> SEQ Table \*</w:instrText>
      </w:r>
      <w:r w:rsidR="00784146">
        <w:instrText xml:space="preserve"> ARABIC </w:instrText>
      </w:r>
      <w:r w:rsidR="00784146">
        <w:fldChar w:fldCharType="separate"/>
      </w:r>
      <w:r w:rsidR="008F6E43">
        <w:rPr>
          <w:noProof/>
        </w:rPr>
        <w:t>4</w:t>
      </w:r>
      <w:r w:rsidR="00784146">
        <w:rPr>
          <w:noProof/>
        </w:rPr>
        <w:fldChar w:fldCharType="end"/>
      </w:r>
      <w:r>
        <w:t xml:space="preserve">: </w:t>
      </w:r>
      <w:r>
        <w:rPr>
          <w:rFonts w:eastAsia="DengXian" w:hint="eastAsia"/>
        </w:rPr>
        <w:t>P</w:t>
      </w:r>
      <w:r>
        <w:rPr>
          <w:rFonts w:eastAsia="DengXian"/>
        </w:rPr>
        <w:t>ros and Cons list for OFDM-based LPWUR</w:t>
      </w:r>
    </w:p>
    <w:tbl>
      <w:tblPr>
        <w:tblStyle w:val="TableGrid"/>
        <w:tblW w:w="0" w:type="auto"/>
        <w:tblLook w:val="04A0" w:firstRow="1" w:lastRow="0" w:firstColumn="1" w:lastColumn="0" w:noHBand="0" w:noVBand="1"/>
      </w:tblPr>
      <w:tblGrid>
        <w:gridCol w:w="3418"/>
        <w:gridCol w:w="894"/>
        <w:gridCol w:w="894"/>
        <w:gridCol w:w="4144"/>
      </w:tblGrid>
      <w:tr w:rsidR="00E60B99" w14:paraId="6BDC4E94" w14:textId="77777777" w:rsidTr="00445380">
        <w:tc>
          <w:tcPr>
            <w:tcW w:w="0" w:type="auto"/>
            <w:shd w:val="clear" w:color="auto" w:fill="F2F2F2" w:themeFill="background1" w:themeFillShade="F2"/>
          </w:tcPr>
          <w:p w14:paraId="384A42D7" w14:textId="19516769" w:rsidR="00E60B99" w:rsidRPr="00283E89" w:rsidRDefault="00E60B99" w:rsidP="007166C7">
            <w:pPr>
              <w:pStyle w:val="BodyText"/>
              <w:rPr>
                <w:rFonts w:eastAsia="DengXian"/>
                <w:b/>
                <w:bCs/>
              </w:rPr>
            </w:pPr>
            <w:r w:rsidRPr="00283E89">
              <w:rPr>
                <w:rFonts w:eastAsia="DengXian" w:hint="eastAsia"/>
                <w:b/>
                <w:bCs/>
              </w:rPr>
              <w:t>P</w:t>
            </w:r>
            <w:r w:rsidRPr="00283E89">
              <w:rPr>
                <w:rFonts w:eastAsia="DengXian"/>
                <w:b/>
                <w:bCs/>
              </w:rPr>
              <w:t>ROS</w:t>
            </w:r>
          </w:p>
        </w:tc>
        <w:tc>
          <w:tcPr>
            <w:tcW w:w="0" w:type="auto"/>
          </w:tcPr>
          <w:p w14:paraId="49E9707F" w14:textId="2013DF69" w:rsidR="00E60B99" w:rsidRPr="00283E89" w:rsidRDefault="00E6650C" w:rsidP="00685BDD">
            <w:pPr>
              <w:pStyle w:val="BodyText"/>
              <w:jc w:val="center"/>
              <w:rPr>
                <w:rFonts w:eastAsia="DengXian"/>
                <w:b/>
                <w:bCs/>
              </w:rPr>
            </w:pPr>
            <w:r>
              <w:rPr>
                <w:rFonts w:eastAsia="DengXian" w:hint="eastAsia"/>
                <w:b/>
                <w:bCs/>
              </w:rPr>
              <w:t>2</w:t>
            </w:r>
            <w:r w:rsidR="00DF6C89">
              <w:rPr>
                <w:rFonts w:eastAsia="DengXian"/>
                <w:b/>
                <w:bCs/>
              </w:rPr>
              <w:t>4</w:t>
            </w:r>
          </w:p>
        </w:tc>
        <w:tc>
          <w:tcPr>
            <w:tcW w:w="0" w:type="auto"/>
          </w:tcPr>
          <w:p w14:paraId="20E850D7" w14:textId="69A8EADA" w:rsidR="00E60B99" w:rsidRPr="00283E89" w:rsidRDefault="00A22F59" w:rsidP="00685BDD">
            <w:pPr>
              <w:pStyle w:val="BodyText"/>
              <w:jc w:val="center"/>
              <w:rPr>
                <w:rFonts w:eastAsia="DengXian"/>
                <w:b/>
                <w:bCs/>
              </w:rPr>
            </w:pPr>
            <w:r>
              <w:rPr>
                <w:rFonts w:eastAsia="DengXian"/>
                <w:b/>
                <w:bCs/>
              </w:rPr>
              <w:t>40</w:t>
            </w:r>
          </w:p>
        </w:tc>
        <w:tc>
          <w:tcPr>
            <w:tcW w:w="0" w:type="auto"/>
            <w:shd w:val="clear" w:color="auto" w:fill="F2F2F2" w:themeFill="background1" w:themeFillShade="F2"/>
          </w:tcPr>
          <w:p w14:paraId="13F2FCE3" w14:textId="70FC7A2F" w:rsidR="00E60B99" w:rsidRPr="00283E89" w:rsidRDefault="00E60B99" w:rsidP="007166C7">
            <w:pPr>
              <w:pStyle w:val="BodyText"/>
              <w:rPr>
                <w:rFonts w:eastAsia="DengXian"/>
                <w:b/>
                <w:bCs/>
              </w:rPr>
            </w:pPr>
            <w:r w:rsidRPr="00283E89">
              <w:rPr>
                <w:rFonts w:eastAsia="DengXian" w:hint="eastAsia"/>
                <w:b/>
                <w:bCs/>
              </w:rPr>
              <w:t>C</w:t>
            </w:r>
            <w:r w:rsidRPr="00283E89">
              <w:rPr>
                <w:rFonts w:eastAsia="DengXian"/>
                <w:b/>
                <w:bCs/>
              </w:rPr>
              <w:t>ONS</w:t>
            </w:r>
          </w:p>
        </w:tc>
      </w:tr>
      <w:tr w:rsidR="00E60B99" w14:paraId="2686542D" w14:textId="77777777" w:rsidTr="00445380">
        <w:tc>
          <w:tcPr>
            <w:tcW w:w="0" w:type="auto"/>
            <w:shd w:val="clear" w:color="auto" w:fill="F2F2F2" w:themeFill="background1" w:themeFillShade="F2"/>
          </w:tcPr>
          <w:p w14:paraId="7DBF73DB" w14:textId="4C1E3B56" w:rsidR="00E60B99" w:rsidRPr="00283E89" w:rsidRDefault="004A169A" w:rsidP="007166C7">
            <w:pPr>
              <w:pStyle w:val="BodyText"/>
              <w:rPr>
                <w:rFonts w:eastAsia="DengXian"/>
                <w:b/>
                <w:bCs/>
              </w:rPr>
            </w:pPr>
            <w:r w:rsidRPr="00283E89">
              <w:rPr>
                <w:rFonts w:eastAsia="DengXian"/>
                <w:b/>
                <w:bCs/>
              </w:rPr>
              <w:t>List</w:t>
            </w:r>
          </w:p>
        </w:tc>
        <w:tc>
          <w:tcPr>
            <w:tcW w:w="0" w:type="auto"/>
            <w:shd w:val="clear" w:color="auto" w:fill="F2F2F2" w:themeFill="background1" w:themeFillShade="F2"/>
          </w:tcPr>
          <w:p w14:paraId="43254063" w14:textId="75F52C19" w:rsidR="00E60B99" w:rsidRPr="00283E89" w:rsidRDefault="004A169A" w:rsidP="007166C7">
            <w:pPr>
              <w:pStyle w:val="BodyText"/>
              <w:rPr>
                <w:rFonts w:eastAsia="DengXian"/>
                <w:b/>
                <w:bCs/>
              </w:rPr>
            </w:pPr>
            <w:r w:rsidRPr="00283E89">
              <w:rPr>
                <w:rFonts w:eastAsia="DengXian"/>
                <w:b/>
                <w:bCs/>
              </w:rPr>
              <w:t>Value (0-10)</w:t>
            </w:r>
          </w:p>
        </w:tc>
        <w:tc>
          <w:tcPr>
            <w:tcW w:w="0" w:type="auto"/>
            <w:shd w:val="clear" w:color="auto" w:fill="F2F2F2" w:themeFill="background1" w:themeFillShade="F2"/>
          </w:tcPr>
          <w:p w14:paraId="26F0AF9D" w14:textId="05E90B03" w:rsidR="00E60B99" w:rsidRPr="00283E89" w:rsidRDefault="004A169A" w:rsidP="007166C7">
            <w:pPr>
              <w:pStyle w:val="BodyText"/>
              <w:rPr>
                <w:rFonts w:eastAsia="DengXian"/>
                <w:b/>
                <w:bCs/>
              </w:rPr>
            </w:pPr>
            <w:r w:rsidRPr="00283E89">
              <w:rPr>
                <w:rFonts w:eastAsia="DengXian"/>
                <w:b/>
                <w:bCs/>
              </w:rPr>
              <w:t>Value (0-10)</w:t>
            </w:r>
          </w:p>
        </w:tc>
        <w:tc>
          <w:tcPr>
            <w:tcW w:w="0" w:type="auto"/>
            <w:shd w:val="clear" w:color="auto" w:fill="F2F2F2" w:themeFill="background1" w:themeFillShade="F2"/>
          </w:tcPr>
          <w:p w14:paraId="34CC8E92" w14:textId="73FCB7A8" w:rsidR="00E60B99" w:rsidRPr="00283E89" w:rsidRDefault="004A169A" w:rsidP="007166C7">
            <w:pPr>
              <w:pStyle w:val="BodyText"/>
              <w:rPr>
                <w:rFonts w:eastAsia="DengXian"/>
                <w:b/>
                <w:bCs/>
              </w:rPr>
            </w:pPr>
            <w:r w:rsidRPr="00283E89">
              <w:rPr>
                <w:rFonts w:eastAsia="DengXian" w:hint="eastAsia"/>
                <w:b/>
                <w:bCs/>
              </w:rPr>
              <w:t>L</w:t>
            </w:r>
            <w:r w:rsidRPr="00283E89">
              <w:rPr>
                <w:rFonts w:eastAsia="DengXian"/>
                <w:b/>
                <w:bCs/>
              </w:rPr>
              <w:t>ist</w:t>
            </w:r>
          </w:p>
        </w:tc>
      </w:tr>
      <w:tr w:rsidR="004A169A" w14:paraId="02366343" w14:textId="77777777" w:rsidTr="00445380">
        <w:tc>
          <w:tcPr>
            <w:tcW w:w="0" w:type="auto"/>
          </w:tcPr>
          <w:p w14:paraId="7A39D299" w14:textId="495276D4" w:rsidR="004A169A" w:rsidRPr="00060613" w:rsidRDefault="00885CDF" w:rsidP="00302686">
            <w:pPr>
              <w:pStyle w:val="BodyText"/>
              <w:jc w:val="left"/>
              <w:rPr>
                <w:rFonts w:eastAsia="DengXian"/>
              </w:rPr>
            </w:pPr>
            <w:r>
              <w:rPr>
                <w:rFonts w:eastAsia="DengXian"/>
              </w:rPr>
              <w:t>Maintain MR’s timing</w:t>
            </w:r>
            <w:r w:rsidR="00113E08">
              <w:rPr>
                <w:rFonts w:eastAsia="DengXian"/>
              </w:rPr>
              <w:t xml:space="preserve"> and </w:t>
            </w:r>
            <w:r w:rsidR="00D34D98">
              <w:rPr>
                <w:rFonts w:eastAsia="DengXian"/>
              </w:rPr>
              <w:t>frequency</w:t>
            </w:r>
            <w:r w:rsidR="00302686">
              <w:rPr>
                <w:rFonts w:eastAsia="DengXian"/>
              </w:rPr>
              <w:t xml:space="preserve"> by </w:t>
            </w:r>
            <w:r w:rsidR="008F4FE1">
              <w:rPr>
                <w:rFonts w:eastAsia="DengXian"/>
              </w:rPr>
              <w:t>LPWUR</w:t>
            </w:r>
            <w:r w:rsidR="00D34D98">
              <w:rPr>
                <w:rFonts w:eastAsia="DengXian"/>
              </w:rPr>
              <w:t xml:space="preserve"> by sharing</w:t>
            </w:r>
            <w:r w:rsidR="0073552D">
              <w:rPr>
                <w:rFonts w:eastAsia="DengXian"/>
              </w:rPr>
              <w:t xml:space="preserve"> the CLK and the LO</w:t>
            </w:r>
          </w:p>
        </w:tc>
        <w:tc>
          <w:tcPr>
            <w:tcW w:w="0" w:type="auto"/>
          </w:tcPr>
          <w:p w14:paraId="1751334B" w14:textId="22B9430C" w:rsidR="004A169A" w:rsidRPr="00060613" w:rsidRDefault="00302686" w:rsidP="00685BDD">
            <w:pPr>
              <w:pStyle w:val="BodyText"/>
              <w:jc w:val="center"/>
              <w:rPr>
                <w:rFonts w:eastAsia="DengXian"/>
              </w:rPr>
            </w:pPr>
            <w:r>
              <w:rPr>
                <w:rFonts w:eastAsia="DengXian" w:hint="eastAsia"/>
              </w:rPr>
              <w:t>8</w:t>
            </w:r>
          </w:p>
        </w:tc>
        <w:tc>
          <w:tcPr>
            <w:tcW w:w="0" w:type="auto"/>
          </w:tcPr>
          <w:p w14:paraId="212981EA" w14:textId="038FEF09" w:rsidR="004A169A" w:rsidRPr="00060613" w:rsidRDefault="009633F2" w:rsidP="00685BDD">
            <w:pPr>
              <w:pStyle w:val="BodyText"/>
              <w:jc w:val="center"/>
              <w:rPr>
                <w:rFonts w:eastAsia="DengXian"/>
              </w:rPr>
            </w:pPr>
            <w:r>
              <w:rPr>
                <w:rFonts w:eastAsia="DengXian"/>
              </w:rPr>
              <w:t>8</w:t>
            </w:r>
          </w:p>
        </w:tc>
        <w:tc>
          <w:tcPr>
            <w:tcW w:w="0" w:type="auto"/>
          </w:tcPr>
          <w:p w14:paraId="5069B44A" w14:textId="32B8C56F" w:rsidR="004A169A" w:rsidRPr="00060613" w:rsidRDefault="00FA4035" w:rsidP="00045ABF">
            <w:pPr>
              <w:pStyle w:val="BodyText"/>
              <w:jc w:val="left"/>
              <w:rPr>
                <w:rFonts w:eastAsia="DengXian"/>
              </w:rPr>
            </w:pPr>
            <w:r>
              <w:rPr>
                <w:rFonts w:eastAsia="DengXian"/>
              </w:rPr>
              <w:t xml:space="preserve">High power consumption on LPWUR </w:t>
            </w:r>
            <w:r w:rsidR="000E7110">
              <w:rPr>
                <w:rFonts w:eastAsia="DengXian"/>
              </w:rPr>
              <w:t xml:space="preserve">due to </w:t>
            </w:r>
            <w:r w:rsidR="00022886">
              <w:rPr>
                <w:rFonts w:eastAsia="DengXian"/>
              </w:rPr>
              <w:t xml:space="preserve">the </w:t>
            </w:r>
            <w:r w:rsidR="009608C8">
              <w:rPr>
                <w:rFonts w:eastAsia="DengXian"/>
              </w:rPr>
              <w:t>high performance of CLK and LO</w:t>
            </w:r>
          </w:p>
        </w:tc>
      </w:tr>
      <w:tr w:rsidR="00F90BAE" w14:paraId="522CAE00" w14:textId="77777777" w:rsidTr="00445380">
        <w:tc>
          <w:tcPr>
            <w:tcW w:w="0" w:type="auto"/>
          </w:tcPr>
          <w:p w14:paraId="60420B3B" w14:textId="5B478759" w:rsidR="00F90BAE" w:rsidRPr="00F306E6" w:rsidRDefault="00751295" w:rsidP="00045ABF">
            <w:pPr>
              <w:pStyle w:val="BodyText"/>
              <w:jc w:val="left"/>
              <w:rPr>
                <w:rFonts w:eastAsia="DengXian"/>
              </w:rPr>
            </w:pPr>
            <w:r>
              <w:rPr>
                <w:rFonts w:eastAsia="DengXian"/>
              </w:rPr>
              <w:t xml:space="preserve">Use the existing </w:t>
            </w:r>
            <w:r w:rsidR="0073552D">
              <w:rPr>
                <w:rFonts w:eastAsia="DengXian"/>
              </w:rPr>
              <w:t xml:space="preserve">NR </w:t>
            </w:r>
            <w:r>
              <w:rPr>
                <w:rFonts w:eastAsia="DengXian"/>
              </w:rPr>
              <w:t>PSS for LPWUR synchronization</w:t>
            </w:r>
          </w:p>
        </w:tc>
        <w:tc>
          <w:tcPr>
            <w:tcW w:w="0" w:type="auto"/>
          </w:tcPr>
          <w:p w14:paraId="60B5B691" w14:textId="14431FB9" w:rsidR="00F90BAE" w:rsidRPr="00567322" w:rsidRDefault="009633F2" w:rsidP="00685BDD">
            <w:pPr>
              <w:pStyle w:val="BodyText"/>
              <w:jc w:val="center"/>
              <w:rPr>
                <w:rFonts w:eastAsia="DengXian"/>
              </w:rPr>
            </w:pPr>
            <w:r>
              <w:rPr>
                <w:rFonts w:eastAsia="DengXian"/>
              </w:rPr>
              <w:t>10</w:t>
            </w:r>
          </w:p>
        </w:tc>
        <w:tc>
          <w:tcPr>
            <w:tcW w:w="0" w:type="auto"/>
          </w:tcPr>
          <w:p w14:paraId="3629B43D" w14:textId="217348DE" w:rsidR="00F90BAE" w:rsidRPr="00567322" w:rsidRDefault="00CD65D1" w:rsidP="00685BDD">
            <w:pPr>
              <w:pStyle w:val="BodyText"/>
              <w:jc w:val="center"/>
              <w:rPr>
                <w:rFonts w:eastAsia="DengXian"/>
              </w:rPr>
            </w:pPr>
            <w:r>
              <w:rPr>
                <w:rFonts w:eastAsia="DengXian"/>
              </w:rPr>
              <w:t>6</w:t>
            </w:r>
          </w:p>
        </w:tc>
        <w:tc>
          <w:tcPr>
            <w:tcW w:w="0" w:type="auto"/>
          </w:tcPr>
          <w:p w14:paraId="78F460A6" w14:textId="7EBE6D32" w:rsidR="00F90BAE" w:rsidRPr="009608C8" w:rsidRDefault="00FB6C57" w:rsidP="00045ABF">
            <w:pPr>
              <w:pStyle w:val="BodyText"/>
              <w:jc w:val="left"/>
              <w:rPr>
                <w:rFonts w:eastAsia="DengXian"/>
              </w:rPr>
            </w:pPr>
            <w:r>
              <w:rPr>
                <w:rFonts w:eastAsia="DengXian"/>
              </w:rPr>
              <w:t>H</w:t>
            </w:r>
            <w:r w:rsidR="001A5D77">
              <w:rPr>
                <w:rFonts w:eastAsia="DengXian"/>
              </w:rPr>
              <w:t xml:space="preserve">igh power consumption on LPWUR </w:t>
            </w:r>
            <w:r w:rsidR="008E4E25">
              <w:rPr>
                <w:rFonts w:eastAsia="DengXian"/>
              </w:rPr>
              <w:t xml:space="preserve">due to </w:t>
            </w:r>
            <w:r w:rsidR="00022886">
              <w:rPr>
                <w:rFonts w:eastAsia="DengXian"/>
              </w:rPr>
              <w:t xml:space="preserve">the </w:t>
            </w:r>
            <w:r w:rsidR="008E4E25">
              <w:rPr>
                <w:rFonts w:eastAsia="DengXian"/>
              </w:rPr>
              <w:t xml:space="preserve">high sampling rate </w:t>
            </w:r>
            <w:r>
              <w:rPr>
                <w:rFonts w:eastAsia="DengXian"/>
              </w:rPr>
              <w:t>ADC</w:t>
            </w:r>
            <w:r w:rsidR="00CD65D1">
              <w:rPr>
                <w:rFonts w:eastAsia="DengXian"/>
              </w:rPr>
              <w:t xml:space="preserve"> for non-coherent detection </w:t>
            </w:r>
            <w:r w:rsidR="00022886">
              <w:rPr>
                <w:rFonts w:eastAsia="DengXian"/>
              </w:rPr>
              <w:t>of PSS</w:t>
            </w:r>
          </w:p>
        </w:tc>
      </w:tr>
      <w:tr w:rsidR="005348EC" w14:paraId="47DCBC80" w14:textId="77777777" w:rsidTr="00445380">
        <w:tc>
          <w:tcPr>
            <w:tcW w:w="0" w:type="auto"/>
          </w:tcPr>
          <w:p w14:paraId="18FA3CF6" w14:textId="19A57128" w:rsidR="005348EC" w:rsidRDefault="007170D8" w:rsidP="00045ABF">
            <w:pPr>
              <w:pStyle w:val="BodyText"/>
              <w:jc w:val="left"/>
              <w:rPr>
                <w:rFonts w:eastAsia="DengXian"/>
              </w:rPr>
            </w:pPr>
            <w:r>
              <w:rPr>
                <w:rFonts w:eastAsia="DengXian"/>
              </w:rPr>
              <w:t xml:space="preserve">48% </w:t>
            </w:r>
            <w:r w:rsidR="00D24B17">
              <w:rPr>
                <w:rFonts w:eastAsia="DengXian"/>
              </w:rPr>
              <w:t xml:space="preserve">of </w:t>
            </w:r>
            <w:r w:rsidR="00FC0291">
              <w:rPr>
                <w:rFonts w:eastAsia="DengXian"/>
              </w:rPr>
              <w:t>PS</w:t>
            </w:r>
            <w:r>
              <w:rPr>
                <w:rFonts w:eastAsia="DengXian"/>
              </w:rPr>
              <w:t xml:space="preserve"> gain </w:t>
            </w:r>
            <w:r w:rsidR="006A08DC">
              <w:rPr>
                <w:rFonts w:eastAsia="DengXian"/>
              </w:rPr>
              <w:t xml:space="preserve">to R17 PEI </w:t>
            </w:r>
            <w:r w:rsidR="00D24B17">
              <w:rPr>
                <w:rFonts w:eastAsia="DengXian"/>
              </w:rPr>
              <w:t>given the</w:t>
            </w:r>
            <w:r w:rsidR="001E4244">
              <w:rPr>
                <w:rFonts w:eastAsia="DengXian"/>
              </w:rPr>
              <w:t xml:space="preserve"> eDRX cycle of 6</w:t>
            </w:r>
            <w:r w:rsidR="00D24B17">
              <w:rPr>
                <w:rFonts w:eastAsia="DengXian"/>
              </w:rPr>
              <w:t>1.44s</w:t>
            </w:r>
          </w:p>
        </w:tc>
        <w:tc>
          <w:tcPr>
            <w:tcW w:w="0" w:type="auto"/>
          </w:tcPr>
          <w:p w14:paraId="530174BF" w14:textId="5D27E5C1" w:rsidR="005348EC" w:rsidRDefault="00DF6C89" w:rsidP="00685BDD">
            <w:pPr>
              <w:pStyle w:val="BodyText"/>
              <w:jc w:val="center"/>
              <w:rPr>
                <w:rFonts w:eastAsia="DengXian"/>
              </w:rPr>
            </w:pPr>
            <w:r>
              <w:rPr>
                <w:rFonts w:eastAsia="DengXian" w:hint="eastAsia"/>
              </w:rPr>
              <w:t>6</w:t>
            </w:r>
          </w:p>
        </w:tc>
        <w:tc>
          <w:tcPr>
            <w:tcW w:w="0" w:type="auto"/>
          </w:tcPr>
          <w:p w14:paraId="79E892E2" w14:textId="0436D32A" w:rsidR="005348EC" w:rsidRDefault="00DF6C89" w:rsidP="00685BDD">
            <w:pPr>
              <w:pStyle w:val="BodyText"/>
              <w:jc w:val="center"/>
              <w:rPr>
                <w:rFonts w:eastAsia="DengXian"/>
              </w:rPr>
            </w:pPr>
            <w:r>
              <w:rPr>
                <w:rFonts w:eastAsia="DengXian"/>
              </w:rPr>
              <w:t>8</w:t>
            </w:r>
          </w:p>
        </w:tc>
        <w:tc>
          <w:tcPr>
            <w:tcW w:w="0" w:type="auto"/>
          </w:tcPr>
          <w:p w14:paraId="6A57DD96" w14:textId="23A4458B" w:rsidR="005348EC" w:rsidRDefault="008C20EC" w:rsidP="00045ABF">
            <w:pPr>
              <w:pStyle w:val="BodyText"/>
              <w:jc w:val="left"/>
              <w:rPr>
                <w:rFonts w:eastAsia="DengXian"/>
              </w:rPr>
            </w:pPr>
            <w:r>
              <w:rPr>
                <w:rFonts w:eastAsia="DengXian"/>
              </w:rPr>
              <w:t xml:space="preserve">No PS gain to PEI given eDRX cycles </w:t>
            </w:r>
            <w:r w:rsidR="00E6650C">
              <w:rPr>
                <w:rFonts w:eastAsia="DengXian"/>
              </w:rPr>
              <w:t>smaller than 20.48s.</w:t>
            </w:r>
          </w:p>
        </w:tc>
      </w:tr>
      <w:tr w:rsidR="00173192" w14:paraId="63ABFD38" w14:textId="77777777" w:rsidTr="00445380">
        <w:tc>
          <w:tcPr>
            <w:tcW w:w="0" w:type="auto"/>
          </w:tcPr>
          <w:p w14:paraId="4690A365" w14:textId="77777777" w:rsidR="00173192" w:rsidRDefault="00173192" w:rsidP="007166C7">
            <w:pPr>
              <w:pStyle w:val="BodyText"/>
              <w:rPr>
                <w:rFonts w:eastAsia="DengXian"/>
              </w:rPr>
            </w:pPr>
          </w:p>
        </w:tc>
        <w:tc>
          <w:tcPr>
            <w:tcW w:w="0" w:type="auto"/>
          </w:tcPr>
          <w:p w14:paraId="35D927B1" w14:textId="77777777" w:rsidR="00173192" w:rsidRDefault="00173192" w:rsidP="00685BDD">
            <w:pPr>
              <w:pStyle w:val="BodyText"/>
              <w:jc w:val="center"/>
              <w:rPr>
                <w:rFonts w:eastAsia="DengXian"/>
              </w:rPr>
            </w:pPr>
          </w:p>
        </w:tc>
        <w:tc>
          <w:tcPr>
            <w:tcW w:w="0" w:type="auto"/>
          </w:tcPr>
          <w:p w14:paraId="66D48E82" w14:textId="0806E4F9" w:rsidR="00173192" w:rsidRDefault="00DF6C89" w:rsidP="00685BDD">
            <w:pPr>
              <w:pStyle w:val="BodyText"/>
              <w:jc w:val="center"/>
              <w:rPr>
                <w:rFonts w:eastAsia="DengXian"/>
              </w:rPr>
            </w:pPr>
            <w:r>
              <w:rPr>
                <w:rFonts w:eastAsia="DengXian"/>
              </w:rPr>
              <w:t>10</w:t>
            </w:r>
          </w:p>
        </w:tc>
        <w:tc>
          <w:tcPr>
            <w:tcW w:w="0" w:type="auto"/>
          </w:tcPr>
          <w:p w14:paraId="036C0FEF" w14:textId="7D193A2F" w:rsidR="00173192" w:rsidRDefault="001424FA" w:rsidP="007166C7">
            <w:pPr>
              <w:pStyle w:val="BodyText"/>
              <w:rPr>
                <w:rFonts w:eastAsia="DengXian"/>
              </w:rPr>
            </w:pPr>
            <w:r>
              <w:rPr>
                <w:rFonts w:eastAsia="DengXian" w:hint="eastAsia"/>
              </w:rPr>
              <w:t>N</w:t>
            </w:r>
            <w:r>
              <w:rPr>
                <w:rFonts w:eastAsia="DengXian"/>
              </w:rPr>
              <w:t xml:space="preserve">o latency </w:t>
            </w:r>
            <w:r w:rsidR="000366B3">
              <w:rPr>
                <w:rFonts w:eastAsia="DengXian"/>
              </w:rPr>
              <w:t>gains</w:t>
            </w:r>
            <w:r>
              <w:rPr>
                <w:rFonts w:eastAsia="DengXian"/>
              </w:rPr>
              <w:t>.</w:t>
            </w:r>
            <w:r w:rsidR="000951BC">
              <w:rPr>
                <w:rFonts w:eastAsia="DengXian"/>
              </w:rPr>
              <w:t xml:space="preserve"> </w:t>
            </w:r>
            <w:r w:rsidR="003B24B7">
              <w:rPr>
                <w:rFonts w:eastAsia="DengXian"/>
              </w:rPr>
              <w:t>No PS gain if LPWUR is always on.</w:t>
            </w:r>
          </w:p>
        </w:tc>
      </w:tr>
      <w:tr w:rsidR="000A052E" w14:paraId="13781A8C" w14:textId="77777777" w:rsidTr="00445380">
        <w:tc>
          <w:tcPr>
            <w:tcW w:w="0" w:type="auto"/>
          </w:tcPr>
          <w:p w14:paraId="029D3EB1" w14:textId="77777777" w:rsidR="000A052E" w:rsidRDefault="000A052E" w:rsidP="007166C7">
            <w:pPr>
              <w:pStyle w:val="BodyText"/>
              <w:rPr>
                <w:rFonts w:eastAsia="DengXian"/>
              </w:rPr>
            </w:pPr>
          </w:p>
        </w:tc>
        <w:tc>
          <w:tcPr>
            <w:tcW w:w="0" w:type="auto"/>
          </w:tcPr>
          <w:p w14:paraId="657AB3DC" w14:textId="77777777" w:rsidR="000A052E" w:rsidRDefault="000A052E" w:rsidP="00685BDD">
            <w:pPr>
              <w:pStyle w:val="BodyText"/>
              <w:jc w:val="center"/>
              <w:rPr>
                <w:rFonts w:eastAsia="DengXian"/>
              </w:rPr>
            </w:pPr>
          </w:p>
        </w:tc>
        <w:tc>
          <w:tcPr>
            <w:tcW w:w="0" w:type="auto"/>
          </w:tcPr>
          <w:p w14:paraId="2F52FB88" w14:textId="2D2DFDF5" w:rsidR="000A052E" w:rsidRDefault="00A22F59" w:rsidP="00685BDD">
            <w:pPr>
              <w:pStyle w:val="BodyText"/>
              <w:jc w:val="center"/>
              <w:rPr>
                <w:rFonts w:eastAsia="DengXian"/>
              </w:rPr>
            </w:pPr>
            <w:r>
              <w:rPr>
                <w:rFonts w:eastAsia="DengXian"/>
              </w:rPr>
              <w:t>8</w:t>
            </w:r>
          </w:p>
        </w:tc>
        <w:tc>
          <w:tcPr>
            <w:tcW w:w="0" w:type="auto"/>
          </w:tcPr>
          <w:p w14:paraId="1D885D83" w14:textId="7B33F670" w:rsidR="000A052E" w:rsidRDefault="000A052E" w:rsidP="007166C7">
            <w:pPr>
              <w:pStyle w:val="BodyText"/>
              <w:rPr>
                <w:rFonts w:eastAsia="DengXian"/>
              </w:rPr>
            </w:pPr>
            <w:r>
              <w:rPr>
                <w:rFonts w:eastAsia="DengXian"/>
              </w:rPr>
              <w:t>No potential to be powered by</w:t>
            </w:r>
            <w:r w:rsidR="00BA0FCC">
              <w:rPr>
                <w:rFonts w:eastAsia="DengXian"/>
              </w:rPr>
              <w:t xml:space="preserve"> any green energy, e.g., solar, </w:t>
            </w:r>
            <w:r w:rsidR="00257021">
              <w:rPr>
                <w:rFonts w:eastAsia="DengXian"/>
              </w:rPr>
              <w:t>vi</w:t>
            </w:r>
            <w:r w:rsidR="00F26BA3">
              <w:rPr>
                <w:rFonts w:eastAsia="DengXian"/>
              </w:rPr>
              <w:t xml:space="preserve">bration, </w:t>
            </w:r>
            <w:r w:rsidR="00BA0FCC">
              <w:rPr>
                <w:rFonts w:eastAsia="DengXian"/>
              </w:rPr>
              <w:t>RF</w:t>
            </w:r>
            <w:r w:rsidR="00257021">
              <w:rPr>
                <w:rFonts w:eastAsia="DengXian"/>
              </w:rPr>
              <w:t>, thermal, and wind</w:t>
            </w:r>
            <w:r w:rsidR="00BF6DE7">
              <w:rPr>
                <w:rFonts w:eastAsia="DengXian"/>
              </w:rPr>
              <w:t>.</w:t>
            </w:r>
            <w:r w:rsidR="00181A2F">
              <w:rPr>
                <w:rFonts w:eastAsia="DengXian"/>
              </w:rPr>
              <w:t xml:space="preserve"> </w:t>
            </w:r>
            <w:r w:rsidR="00BA0FCC">
              <w:rPr>
                <w:rFonts w:eastAsia="DengXian"/>
              </w:rPr>
              <w:t xml:space="preserve"> </w:t>
            </w:r>
          </w:p>
        </w:tc>
      </w:tr>
    </w:tbl>
    <w:p w14:paraId="2D8B4DB4" w14:textId="7ECDC600" w:rsidR="00287185" w:rsidRPr="00837A8E" w:rsidRDefault="00541241" w:rsidP="009F6F85">
      <w:pPr>
        <w:pStyle w:val="BodyText"/>
        <w:spacing w:beforeLines="100" w:before="240"/>
        <w:rPr>
          <w:rFonts w:eastAsia="DengXian"/>
        </w:rPr>
      </w:pPr>
      <w:r>
        <w:rPr>
          <w:rFonts w:eastAsia="DengXian"/>
        </w:rPr>
        <w:t xml:space="preserve">The key </w:t>
      </w:r>
      <w:r w:rsidR="00933FE6">
        <w:rPr>
          <w:rFonts w:eastAsia="DengXian"/>
        </w:rPr>
        <w:t>advantage</w:t>
      </w:r>
      <w:r>
        <w:rPr>
          <w:rFonts w:eastAsia="DengXian"/>
        </w:rPr>
        <w:t xml:space="preserve"> is to reuse the existing NR PSS for </w:t>
      </w:r>
      <w:r w:rsidR="0000104C">
        <w:rPr>
          <w:rFonts w:eastAsia="DengXian"/>
        </w:rPr>
        <w:t xml:space="preserve">LPWUR synchronization. It </w:t>
      </w:r>
      <w:r w:rsidR="00220272">
        <w:rPr>
          <w:rFonts w:eastAsia="DengXian"/>
        </w:rPr>
        <w:t xml:space="preserve">prevents NW </w:t>
      </w:r>
      <w:r w:rsidR="003F17BE">
        <w:rPr>
          <w:rFonts w:eastAsia="DengXian"/>
        </w:rPr>
        <w:t>from sending a new broadcast signal for LPWUR</w:t>
      </w:r>
      <w:r w:rsidR="00E04C23">
        <w:rPr>
          <w:rFonts w:eastAsia="DengXian"/>
        </w:rPr>
        <w:t xml:space="preserve">. The downside is </w:t>
      </w:r>
      <w:r w:rsidR="00A80566">
        <w:rPr>
          <w:rFonts w:eastAsia="DengXian"/>
        </w:rPr>
        <w:t xml:space="preserve">the </w:t>
      </w:r>
      <w:r w:rsidR="002A11D0">
        <w:rPr>
          <w:rFonts w:eastAsia="DengXian"/>
        </w:rPr>
        <w:t>high-power</w:t>
      </w:r>
      <w:r w:rsidR="00E04C23">
        <w:rPr>
          <w:rFonts w:eastAsia="DengXian"/>
        </w:rPr>
        <w:t xml:space="preserve"> consumption for LPWUR to support </w:t>
      </w:r>
      <w:r w:rsidR="001C39E0">
        <w:rPr>
          <w:rFonts w:eastAsia="DengXian"/>
        </w:rPr>
        <w:t xml:space="preserve">coherent detection, including </w:t>
      </w:r>
      <w:r w:rsidR="00A80566">
        <w:rPr>
          <w:rFonts w:eastAsia="DengXian"/>
        </w:rPr>
        <w:t>a high sampling rate</w:t>
      </w:r>
      <w:r w:rsidR="00EF09B2">
        <w:rPr>
          <w:rFonts w:eastAsia="DengXian"/>
        </w:rPr>
        <w:t xml:space="preserve"> and high accuracy for </w:t>
      </w:r>
      <w:r w:rsidR="00026228">
        <w:rPr>
          <w:rFonts w:eastAsia="DengXian"/>
        </w:rPr>
        <w:t>LO and CLK</w:t>
      </w:r>
      <w:r w:rsidR="00A80566">
        <w:rPr>
          <w:rFonts w:eastAsia="DengXian"/>
        </w:rPr>
        <w:t xml:space="preserve">. </w:t>
      </w:r>
      <w:r w:rsidR="007F11A1">
        <w:rPr>
          <w:rFonts w:eastAsia="DengXian"/>
        </w:rPr>
        <w:t>The key disadvantage is no latency gain because the LPWUR</w:t>
      </w:r>
      <w:r w:rsidR="00F573DE">
        <w:rPr>
          <w:rFonts w:eastAsia="DengXian"/>
        </w:rPr>
        <w:t xml:space="preserve"> </w:t>
      </w:r>
      <w:r w:rsidR="007F3A59">
        <w:rPr>
          <w:rFonts w:eastAsia="DengXian"/>
        </w:rPr>
        <w:t xml:space="preserve">also </w:t>
      </w:r>
      <w:r w:rsidR="00F573DE">
        <w:rPr>
          <w:rFonts w:eastAsia="DengXian"/>
        </w:rPr>
        <w:t xml:space="preserve">needs a duty cycle </w:t>
      </w:r>
      <w:r w:rsidR="007F3A59">
        <w:rPr>
          <w:rFonts w:eastAsia="DengXian"/>
        </w:rPr>
        <w:t>to lower its power consumption</w:t>
      </w:r>
      <w:r w:rsidR="009E5C5C">
        <w:rPr>
          <w:rFonts w:eastAsia="DengXian"/>
        </w:rPr>
        <w:t xml:space="preserve">, and that eliminates potential latency gain. </w:t>
      </w:r>
    </w:p>
    <w:p w14:paraId="1CCC9AF2" w14:textId="4470ADE0" w:rsidR="00E56F3A" w:rsidRPr="00DF6C89" w:rsidRDefault="009D2192" w:rsidP="00B60E2A">
      <w:pPr>
        <w:pStyle w:val="BodyText"/>
        <w:spacing w:after="240"/>
        <w:rPr>
          <w:rFonts w:eastAsia="DengXian"/>
        </w:rPr>
      </w:pPr>
      <w:r>
        <w:rPr>
          <w:rFonts w:eastAsia="DengXian"/>
        </w:rPr>
        <w:t>OFDM-based LPWUR has more cons than pros</w:t>
      </w:r>
      <w:r w:rsidR="009D65DA">
        <w:rPr>
          <w:rFonts w:eastAsia="DengXian"/>
        </w:rPr>
        <w:t xml:space="preserve"> </w:t>
      </w:r>
      <w:r w:rsidR="001A0364">
        <w:rPr>
          <w:rFonts w:eastAsia="DengXian"/>
        </w:rPr>
        <w:t>shown in</w:t>
      </w:r>
      <w:r w:rsidR="009D65DA">
        <w:rPr>
          <w:rFonts w:eastAsia="DengXian"/>
        </w:rPr>
        <w:t xml:space="preserve"> our </w:t>
      </w:r>
      <w:r w:rsidR="000F3134" w:rsidRPr="000F3134">
        <w:rPr>
          <w:rFonts w:eastAsia="DengXian"/>
        </w:rPr>
        <w:t>quantitative evaluation</w:t>
      </w:r>
      <w:r w:rsidR="00CB57C1">
        <w:rPr>
          <w:rFonts w:eastAsia="DengXian"/>
        </w:rPr>
        <w:t>,</w:t>
      </w:r>
      <w:r w:rsidR="004E1AA2">
        <w:rPr>
          <w:rFonts w:eastAsia="DengXian"/>
        </w:rPr>
        <w:t xml:space="preserve"> i.e., </w:t>
      </w:r>
      <w:r w:rsidR="009E3C0A">
        <w:rPr>
          <w:rFonts w:eastAsia="DengXian"/>
        </w:rPr>
        <w:t>40 versus 24</w:t>
      </w:r>
      <w:r w:rsidR="009D65DA">
        <w:rPr>
          <w:rFonts w:eastAsia="DengXian"/>
        </w:rPr>
        <w:t>.</w:t>
      </w:r>
      <w:r w:rsidR="00BF6DE7">
        <w:rPr>
          <w:rFonts w:eastAsia="DengXian"/>
        </w:rPr>
        <w:t xml:space="preserve"> </w:t>
      </w:r>
      <w:r w:rsidR="001A0364">
        <w:rPr>
          <w:rFonts w:eastAsia="DengXian"/>
        </w:rPr>
        <w:t>Based on the result</w:t>
      </w:r>
      <w:r w:rsidR="00BF6DE7">
        <w:rPr>
          <w:rFonts w:eastAsia="DengXian"/>
        </w:rPr>
        <w:t xml:space="preserve">, </w:t>
      </w:r>
      <w:r w:rsidR="0045118D">
        <w:rPr>
          <w:rFonts w:eastAsia="DengXian"/>
        </w:rPr>
        <w:t xml:space="preserve">we recommend </w:t>
      </w:r>
      <w:r w:rsidR="00DC6F41">
        <w:rPr>
          <w:rFonts w:eastAsia="DengXian"/>
        </w:rPr>
        <w:t>RAN1 should stop pursuing OFDM-based LPWUR in the R18 SI.</w:t>
      </w:r>
    </w:p>
    <w:p w14:paraId="394FA9A6" w14:textId="5CE9A77C" w:rsidR="00537AF0" w:rsidRDefault="00B00014" w:rsidP="00B60E2A">
      <w:pPr>
        <w:pStyle w:val="Observation"/>
        <w:spacing w:afterLines="100"/>
      </w:pPr>
      <w:bookmarkStart w:id="1" w:name="_Toc127547115"/>
      <w:r>
        <w:t>OFDM-based</w:t>
      </w:r>
      <w:r w:rsidR="00537AF0">
        <w:t xml:space="preserve"> LPWUR </w:t>
      </w:r>
      <w:r>
        <w:t xml:space="preserve">has </w:t>
      </w:r>
      <w:r w:rsidR="001A43EF">
        <w:t xml:space="preserve">high </w:t>
      </w:r>
      <w:r>
        <w:t xml:space="preserve">power consumption </w:t>
      </w:r>
      <w:r w:rsidR="00063FBE">
        <w:t>for coherent detection</w:t>
      </w:r>
      <w:r w:rsidR="002E289E">
        <w:t xml:space="preserve"> that requires </w:t>
      </w:r>
      <w:r w:rsidR="00114934">
        <w:t>good</w:t>
      </w:r>
      <w:r w:rsidR="003B20E5">
        <w:t xml:space="preserve"> performance on the</w:t>
      </w:r>
      <w:r w:rsidR="00063FBE">
        <w:t xml:space="preserve"> </w:t>
      </w:r>
      <w:r w:rsidR="00BC3E5F">
        <w:t xml:space="preserve">local oscillator, </w:t>
      </w:r>
      <w:r w:rsidR="003B20E5">
        <w:t xml:space="preserve">the </w:t>
      </w:r>
      <w:r w:rsidR="00BC3E5F">
        <w:t xml:space="preserve">clock, and </w:t>
      </w:r>
      <w:r w:rsidR="003B20E5">
        <w:t xml:space="preserve">the </w:t>
      </w:r>
      <w:r w:rsidR="00BC3E5F">
        <w:t>analog-to-digital converter.</w:t>
      </w:r>
      <w:bookmarkEnd w:id="1"/>
    </w:p>
    <w:p w14:paraId="0ACB2487" w14:textId="1E292EED" w:rsidR="00FC2167" w:rsidRDefault="00FC2167" w:rsidP="00B60E2A">
      <w:pPr>
        <w:pStyle w:val="Observation"/>
        <w:spacing w:afterLines="100"/>
      </w:pPr>
      <w:bookmarkStart w:id="2" w:name="_Toc127547116"/>
      <w:r>
        <w:rPr>
          <w:rFonts w:eastAsia="DengXian" w:hint="eastAsia"/>
        </w:rPr>
        <w:t>O</w:t>
      </w:r>
      <w:r>
        <w:rPr>
          <w:rFonts w:eastAsia="DengXian"/>
        </w:rPr>
        <w:t>FDM-based LPWUR has no power-saving gain without duty cycle</w:t>
      </w:r>
      <w:r w:rsidR="008F6E43">
        <w:rPr>
          <w:rFonts w:eastAsia="DengXian"/>
        </w:rPr>
        <w:t>.</w:t>
      </w:r>
      <w:bookmarkEnd w:id="2"/>
    </w:p>
    <w:p w14:paraId="5FDC2E14" w14:textId="26D74237" w:rsidR="00BC3E5F" w:rsidRPr="00810534" w:rsidRDefault="00114934" w:rsidP="00B60E2A">
      <w:pPr>
        <w:pStyle w:val="Observation"/>
        <w:spacing w:afterLines="100"/>
      </w:pPr>
      <w:bookmarkStart w:id="3" w:name="_Toc127547117"/>
      <w:r>
        <w:rPr>
          <w:rFonts w:eastAsia="DengXian" w:hint="eastAsia"/>
        </w:rPr>
        <w:t>O</w:t>
      </w:r>
      <w:r>
        <w:rPr>
          <w:rFonts w:eastAsia="DengXian"/>
        </w:rPr>
        <w:t>FDM-based LPWUR has no power</w:t>
      </w:r>
      <w:r w:rsidR="00810534">
        <w:rPr>
          <w:rFonts w:eastAsia="DengXian"/>
        </w:rPr>
        <w:t>-</w:t>
      </w:r>
      <w:r>
        <w:rPr>
          <w:rFonts w:eastAsia="DengXian"/>
        </w:rPr>
        <w:t>saving gain</w:t>
      </w:r>
      <w:r w:rsidR="00D74F78">
        <w:rPr>
          <w:rFonts w:eastAsia="DengXian"/>
        </w:rPr>
        <w:t xml:space="preserve"> to R17 PEI</w:t>
      </w:r>
      <w:r>
        <w:rPr>
          <w:rFonts w:eastAsia="DengXian"/>
        </w:rPr>
        <w:t xml:space="preserve"> </w:t>
      </w:r>
      <w:r w:rsidR="00810534">
        <w:rPr>
          <w:rFonts w:eastAsia="DengXian"/>
        </w:rPr>
        <w:t xml:space="preserve">if </w:t>
      </w:r>
      <w:r w:rsidR="00D74F78">
        <w:rPr>
          <w:rFonts w:eastAsia="DengXian"/>
        </w:rPr>
        <w:t>its duty cycle (eDRX cycle) is smaller than 20.48s</w:t>
      </w:r>
      <w:r w:rsidR="00810534">
        <w:rPr>
          <w:rFonts w:eastAsia="DengXian"/>
        </w:rPr>
        <w:t>.</w:t>
      </w:r>
      <w:bookmarkEnd w:id="3"/>
    </w:p>
    <w:p w14:paraId="413C0779" w14:textId="3D69E4E8" w:rsidR="00810534" w:rsidRPr="00CF0EDF" w:rsidRDefault="00810534" w:rsidP="00B60E2A">
      <w:pPr>
        <w:pStyle w:val="Observation"/>
        <w:spacing w:afterLines="100"/>
      </w:pPr>
      <w:bookmarkStart w:id="4" w:name="_Toc127547118"/>
      <w:r>
        <w:rPr>
          <w:rFonts w:eastAsia="DengXian" w:hint="eastAsia"/>
        </w:rPr>
        <w:t>O</w:t>
      </w:r>
      <w:r>
        <w:rPr>
          <w:rFonts w:eastAsia="DengXian"/>
        </w:rPr>
        <w:t>FDM-based LPWUR has</w:t>
      </w:r>
      <w:r w:rsidR="00EB3911">
        <w:rPr>
          <w:rFonts w:eastAsia="DengXian"/>
        </w:rPr>
        <w:t xml:space="preserve"> </w:t>
      </w:r>
      <w:r w:rsidR="001E3863">
        <w:rPr>
          <w:rFonts w:eastAsia="DengXian"/>
        </w:rPr>
        <w:t>a</w:t>
      </w:r>
      <w:r w:rsidR="00EB3911">
        <w:rPr>
          <w:rFonts w:eastAsia="DengXian"/>
        </w:rPr>
        <w:t xml:space="preserve"> peak power greater than 1mw and</w:t>
      </w:r>
      <w:r>
        <w:rPr>
          <w:rFonts w:eastAsia="DengXian"/>
        </w:rPr>
        <w:t xml:space="preserve"> no potential to be powered by any green or renewable energy</w:t>
      </w:r>
      <w:r w:rsidR="00045ABF">
        <w:rPr>
          <w:rFonts w:eastAsia="DengXian"/>
        </w:rPr>
        <w:t>.</w:t>
      </w:r>
      <w:bookmarkEnd w:id="4"/>
    </w:p>
    <w:p w14:paraId="2093B5E6" w14:textId="77777777" w:rsidR="00DA71B3" w:rsidRDefault="00DA71B3" w:rsidP="00DA71B3">
      <w:pPr>
        <w:pStyle w:val="Proposal"/>
        <w:rPr>
          <w:rFonts w:eastAsia="DengXian"/>
        </w:rPr>
      </w:pPr>
      <w:bookmarkStart w:id="5" w:name="_Toc126852561"/>
      <w:bookmarkStart w:id="6" w:name="_Toc127547119"/>
      <w:r>
        <w:rPr>
          <w:rFonts w:eastAsia="DengXian" w:hint="eastAsia"/>
        </w:rPr>
        <w:t>R</w:t>
      </w:r>
      <w:r>
        <w:rPr>
          <w:rFonts w:eastAsia="DengXian"/>
        </w:rPr>
        <w:t>AN1 should stop pursuing OFDM-based LPWUR in the R18 LPWUR/WUS SI.</w:t>
      </w:r>
      <w:bookmarkEnd w:id="5"/>
      <w:bookmarkEnd w:id="6"/>
    </w:p>
    <w:p w14:paraId="155ED2DB" w14:textId="0E6BB2CC" w:rsidR="0057778D" w:rsidRDefault="0057778D" w:rsidP="00B60E2A">
      <w:pPr>
        <w:spacing w:beforeLines="100" w:before="240" w:afterLines="100" w:after="240"/>
        <w:rPr>
          <w:lang w:val="en-GB" w:eastAsia="zh-TW"/>
        </w:rPr>
      </w:pPr>
    </w:p>
    <w:p w14:paraId="51A33441" w14:textId="7D187FB8" w:rsidR="00232045" w:rsidRDefault="00232045" w:rsidP="00B60E2A">
      <w:pPr>
        <w:spacing w:beforeLines="100" w:before="240" w:afterLines="100" w:after="240"/>
        <w:rPr>
          <w:lang w:val="en-GB" w:eastAsia="zh-TW"/>
        </w:rPr>
      </w:pPr>
    </w:p>
    <w:p w14:paraId="153187B5" w14:textId="627DE306" w:rsidR="008F2C04" w:rsidRPr="00282EDD" w:rsidRDefault="008F2C04" w:rsidP="008F2C04">
      <w:pPr>
        <w:pStyle w:val="Heading1"/>
      </w:pPr>
      <w:r w:rsidRPr="00282EDD">
        <w:t>Conclusion</w:t>
      </w:r>
    </w:p>
    <w:p w14:paraId="127B4BA1" w14:textId="17311221" w:rsidR="008F2C04" w:rsidRPr="00282EDD" w:rsidRDefault="008F2C04" w:rsidP="009C0BC2">
      <w:pPr>
        <w:rPr>
          <w:rFonts w:eastAsia="DengXian"/>
          <w:lang w:val="en-GB"/>
        </w:rPr>
      </w:pPr>
      <w:r w:rsidRPr="00282EDD">
        <w:rPr>
          <w:rFonts w:eastAsia="DengXian"/>
          <w:lang w:val="en-GB"/>
        </w:rPr>
        <w:t xml:space="preserve">In </w:t>
      </w:r>
      <w:r w:rsidR="0072765F" w:rsidRPr="00282EDD">
        <w:rPr>
          <w:rFonts w:eastAsia="DengXian"/>
          <w:lang w:val="en-GB"/>
        </w:rPr>
        <w:t>this contribution, we have the following observations and proposals.</w:t>
      </w:r>
    </w:p>
    <w:p w14:paraId="0F290701" w14:textId="23F34169" w:rsidR="008F6E43" w:rsidRDefault="00705FC3">
      <w:pPr>
        <w:pStyle w:val="TOC1"/>
        <w:rPr>
          <w:rFonts w:asciiTheme="minorHAnsi" w:eastAsiaTheme="minorEastAsia" w:hAnsiTheme="minorHAnsi" w:cstheme="minorBidi"/>
          <w:b w:val="0"/>
          <w:kern w:val="2"/>
          <w:sz w:val="24"/>
          <w:szCs w:val="22"/>
          <w:lang w:eastAsia="zh-TW"/>
        </w:rPr>
      </w:pPr>
      <w:r>
        <w:rPr>
          <w:rFonts w:eastAsia="DengXian"/>
          <w:color w:val="BFBFBF" w:themeColor="background1" w:themeShade="BF"/>
          <w:lang w:val="en-GB"/>
        </w:rPr>
        <w:fldChar w:fldCharType="begin"/>
      </w:r>
      <w:r>
        <w:rPr>
          <w:rFonts w:eastAsia="DengXian"/>
          <w:color w:val="BFBFBF" w:themeColor="background1" w:themeShade="BF"/>
          <w:lang w:val="en-GB"/>
        </w:rPr>
        <w:instrText xml:space="preserve"> TOC \n \h \z \t "Proposal,1,Observation,1" </w:instrText>
      </w:r>
      <w:r>
        <w:rPr>
          <w:rFonts w:eastAsia="DengXian"/>
          <w:color w:val="BFBFBF" w:themeColor="background1" w:themeShade="BF"/>
          <w:lang w:val="en-GB"/>
        </w:rPr>
        <w:fldChar w:fldCharType="separate"/>
      </w:r>
      <w:hyperlink w:anchor="_Toc127547115" w:history="1">
        <w:r w:rsidR="008F6E43" w:rsidRPr="006401C9">
          <w:rPr>
            <w:rStyle w:val="Hyperlink"/>
          </w:rPr>
          <w:t>Observation 1</w:t>
        </w:r>
        <w:r w:rsidR="008F6E43">
          <w:rPr>
            <w:rFonts w:asciiTheme="minorHAnsi" w:eastAsiaTheme="minorEastAsia" w:hAnsiTheme="minorHAnsi" w:cstheme="minorBidi"/>
            <w:b w:val="0"/>
            <w:kern w:val="2"/>
            <w:sz w:val="24"/>
            <w:szCs w:val="22"/>
            <w:lang w:eastAsia="zh-TW"/>
          </w:rPr>
          <w:tab/>
        </w:r>
        <w:r w:rsidR="008F6E43" w:rsidRPr="006401C9">
          <w:rPr>
            <w:rStyle w:val="Hyperlink"/>
          </w:rPr>
          <w:t>OFDM-based LPWUR has high power consumption for coherent detection that requires good performance on the local oscillator, the clock, and the analog-to-digital converter.</w:t>
        </w:r>
      </w:hyperlink>
    </w:p>
    <w:p w14:paraId="33FE5D1F" w14:textId="7EC28C5A" w:rsidR="008F6E43" w:rsidRDefault="00784146">
      <w:pPr>
        <w:pStyle w:val="TOC1"/>
        <w:rPr>
          <w:rFonts w:asciiTheme="minorHAnsi" w:eastAsiaTheme="minorEastAsia" w:hAnsiTheme="minorHAnsi" w:cstheme="minorBidi"/>
          <w:b w:val="0"/>
          <w:kern w:val="2"/>
          <w:sz w:val="24"/>
          <w:szCs w:val="22"/>
          <w:lang w:eastAsia="zh-TW"/>
        </w:rPr>
      </w:pPr>
      <w:hyperlink w:anchor="_Toc127547116" w:history="1">
        <w:r w:rsidR="008F6E43" w:rsidRPr="006401C9">
          <w:rPr>
            <w:rStyle w:val="Hyperlink"/>
          </w:rPr>
          <w:t>Observation 2</w:t>
        </w:r>
        <w:r w:rsidR="008F6E43">
          <w:rPr>
            <w:rFonts w:asciiTheme="minorHAnsi" w:eastAsiaTheme="minorEastAsia" w:hAnsiTheme="minorHAnsi" w:cstheme="minorBidi"/>
            <w:b w:val="0"/>
            <w:kern w:val="2"/>
            <w:sz w:val="24"/>
            <w:szCs w:val="22"/>
            <w:lang w:eastAsia="zh-TW"/>
          </w:rPr>
          <w:tab/>
        </w:r>
        <w:r w:rsidR="008F6E43" w:rsidRPr="006401C9">
          <w:rPr>
            <w:rStyle w:val="Hyperlink"/>
            <w:rFonts w:eastAsia="DengXian"/>
          </w:rPr>
          <w:t>OFDM-based LPWUR has no power-saving gain without duty cycle.</w:t>
        </w:r>
      </w:hyperlink>
    </w:p>
    <w:p w14:paraId="40474B19" w14:textId="7B52C3C1" w:rsidR="008F6E43" w:rsidRDefault="00784146">
      <w:pPr>
        <w:pStyle w:val="TOC1"/>
        <w:rPr>
          <w:rFonts w:asciiTheme="minorHAnsi" w:eastAsiaTheme="minorEastAsia" w:hAnsiTheme="minorHAnsi" w:cstheme="minorBidi"/>
          <w:b w:val="0"/>
          <w:kern w:val="2"/>
          <w:sz w:val="24"/>
          <w:szCs w:val="22"/>
          <w:lang w:eastAsia="zh-TW"/>
        </w:rPr>
      </w:pPr>
      <w:hyperlink w:anchor="_Toc127547117" w:history="1">
        <w:r w:rsidR="008F6E43" w:rsidRPr="006401C9">
          <w:rPr>
            <w:rStyle w:val="Hyperlink"/>
          </w:rPr>
          <w:t>Observation 3</w:t>
        </w:r>
        <w:r w:rsidR="008F6E43">
          <w:rPr>
            <w:rFonts w:asciiTheme="minorHAnsi" w:eastAsiaTheme="minorEastAsia" w:hAnsiTheme="minorHAnsi" w:cstheme="minorBidi"/>
            <w:b w:val="0"/>
            <w:kern w:val="2"/>
            <w:sz w:val="24"/>
            <w:szCs w:val="22"/>
            <w:lang w:eastAsia="zh-TW"/>
          </w:rPr>
          <w:tab/>
        </w:r>
        <w:r w:rsidR="008F6E43" w:rsidRPr="006401C9">
          <w:rPr>
            <w:rStyle w:val="Hyperlink"/>
            <w:rFonts w:eastAsia="DengXian"/>
          </w:rPr>
          <w:t>OFDM-based LPWUR has no power-saving gain to R17 PEI if its duty cycle (eDRX cycle) is smaller than 20.48s.</w:t>
        </w:r>
      </w:hyperlink>
    </w:p>
    <w:p w14:paraId="0A18D9F3" w14:textId="1B68021B" w:rsidR="008F6E43" w:rsidRDefault="00784146">
      <w:pPr>
        <w:pStyle w:val="TOC1"/>
        <w:rPr>
          <w:rFonts w:asciiTheme="minorHAnsi" w:eastAsiaTheme="minorEastAsia" w:hAnsiTheme="minorHAnsi" w:cstheme="minorBidi"/>
          <w:b w:val="0"/>
          <w:kern w:val="2"/>
          <w:sz w:val="24"/>
          <w:szCs w:val="22"/>
          <w:lang w:eastAsia="zh-TW"/>
        </w:rPr>
      </w:pPr>
      <w:hyperlink w:anchor="_Toc127547118" w:history="1">
        <w:r w:rsidR="008F6E43" w:rsidRPr="006401C9">
          <w:rPr>
            <w:rStyle w:val="Hyperlink"/>
          </w:rPr>
          <w:t>Observation 4</w:t>
        </w:r>
        <w:r w:rsidR="008F6E43">
          <w:rPr>
            <w:rFonts w:asciiTheme="minorHAnsi" w:eastAsiaTheme="minorEastAsia" w:hAnsiTheme="minorHAnsi" w:cstheme="minorBidi"/>
            <w:b w:val="0"/>
            <w:kern w:val="2"/>
            <w:sz w:val="24"/>
            <w:szCs w:val="22"/>
            <w:lang w:eastAsia="zh-TW"/>
          </w:rPr>
          <w:tab/>
        </w:r>
        <w:r w:rsidR="008F6E43" w:rsidRPr="006401C9">
          <w:rPr>
            <w:rStyle w:val="Hyperlink"/>
            <w:rFonts w:eastAsia="DengXian"/>
          </w:rPr>
          <w:t>OFDM-based LPWUR has a peak power greater than 1mw and no potential to be powered by any green or renewable energy.</w:t>
        </w:r>
      </w:hyperlink>
    </w:p>
    <w:p w14:paraId="766DE6E9" w14:textId="3B9335B2" w:rsidR="008F6E43" w:rsidRDefault="00784146">
      <w:pPr>
        <w:pStyle w:val="TOC1"/>
        <w:rPr>
          <w:rFonts w:asciiTheme="minorHAnsi" w:eastAsiaTheme="minorEastAsia" w:hAnsiTheme="minorHAnsi" w:cstheme="minorBidi"/>
          <w:b w:val="0"/>
          <w:kern w:val="2"/>
          <w:sz w:val="24"/>
          <w:szCs w:val="22"/>
          <w:lang w:eastAsia="zh-TW"/>
        </w:rPr>
      </w:pPr>
      <w:hyperlink w:anchor="_Toc127547119" w:history="1">
        <w:r w:rsidR="008F6E43" w:rsidRPr="006401C9">
          <w:rPr>
            <w:rStyle w:val="Hyperlink"/>
            <w:rFonts w:eastAsia="DengXian"/>
          </w:rPr>
          <w:t>Proposal 1</w:t>
        </w:r>
        <w:r w:rsidR="008F6E43">
          <w:rPr>
            <w:rFonts w:asciiTheme="minorHAnsi" w:eastAsiaTheme="minorEastAsia" w:hAnsiTheme="minorHAnsi" w:cstheme="minorBidi"/>
            <w:b w:val="0"/>
            <w:kern w:val="2"/>
            <w:sz w:val="24"/>
            <w:szCs w:val="22"/>
            <w:lang w:eastAsia="zh-TW"/>
          </w:rPr>
          <w:tab/>
        </w:r>
        <w:r w:rsidR="008F6E43" w:rsidRPr="006401C9">
          <w:rPr>
            <w:rStyle w:val="Hyperlink"/>
            <w:rFonts w:eastAsia="DengXian"/>
          </w:rPr>
          <w:t>RAN1 should stop pursuing OFDM-based LPWUR in the R18 LPWUR/WUS SI.</w:t>
        </w:r>
      </w:hyperlink>
    </w:p>
    <w:p w14:paraId="50913C93" w14:textId="71407C37" w:rsidR="00DA71B3" w:rsidRPr="00815297" w:rsidRDefault="00705FC3" w:rsidP="009C0BC2">
      <w:pPr>
        <w:rPr>
          <w:rFonts w:eastAsia="DengXian"/>
          <w:color w:val="BFBFBF" w:themeColor="background1" w:themeShade="BF"/>
          <w:lang w:val="en-GB"/>
        </w:rPr>
      </w:pPr>
      <w:r>
        <w:rPr>
          <w:rFonts w:eastAsia="DengXian"/>
          <w:color w:val="BFBFBF" w:themeColor="background1" w:themeShade="BF"/>
          <w:lang w:val="en-GB"/>
        </w:rPr>
        <w:fldChar w:fldCharType="end"/>
      </w:r>
    </w:p>
    <w:p w14:paraId="0FD33994" w14:textId="6F7E5B9A" w:rsidR="009A3D6B" w:rsidRPr="00C070DD" w:rsidRDefault="009A3D6B" w:rsidP="008F2C04">
      <w:pPr>
        <w:pStyle w:val="Heading1"/>
        <w:rPr>
          <w:rFonts w:eastAsia="DengXian"/>
          <w:color w:val="000000" w:themeColor="text1"/>
        </w:rPr>
      </w:pPr>
      <w:r w:rsidRPr="00C070DD">
        <w:rPr>
          <w:color w:val="000000" w:themeColor="text1"/>
        </w:rPr>
        <w:t>Reference</w:t>
      </w:r>
      <w:r w:rsidRPr="00C070DD">
        <w:rPr>
          <w:rFonts w:eastAsia="DengXian"/>
          <w:color w:val="000000" w:themeColor="text1"/>
        </w:rPr>
        <w:t xml:space="preserve"> </w:t>
      </w:r>
    </w:p>
    <w:p w14:paraId="713B151A" w14:textId="2CF9F6DE" w:rsidR="00EE3DE5" w:rsidRDefault="00C070DD" w:rsidP="002613E5">
      <w:pPr>
        <w:pStyle w:val="Reference"/>
        <w:textAlignment w:val="auto"/>
        <w:rPr>
          <w:rFonts w:cstheme="minorHAnsi"/>
          <w:color w:val="000000" w:themeColor="text1"/>
        </w:rPr>
      </w:pPr>
      <w:bookmarkStart w:id="7" w:name="_Ref126250163"/>
      <w:bookmarkStart w:id="8" w:name="_Ref114754378"/>
      <w:r w:rsidRPr="00C070DD">
        <w:rPr>
          <w:rFonts w:cstheme="minorHAnsi"/>
          <w:color w:val="000000" w:themeColor="text1"/>
        </w:rPr>
        <w:t>NR Cell Search and MIB and SIB1 Recovery, MathWorks</w:t>
      </w:r>
      <w:r w:rsidR="001F7C4B">
        <w:rPr>
          <w:rFonts w:cstheme="minorHAnsi"/>
          <w:color w:val="000000" w:themeColor="text1"/>
        </w:rPr>
        <w:t>.</w:t>
      </w:r>
      <w:r w:rsidRPr="00C070DD">
        <w:rPr>
          <w:rFonts w:cstheme="minorHAnsi"/>
          <w:color w:val="000000" w:themeColor="text1"/>
        </w:rPr>
        <w:t xml:space="preserve"> </w:t>
      </w:r>
      <w:hyperlink r:id="rId14" w:history="1">
        <w:r w:rsidRPr="001F7C4B">
          <w:rPr>
            <w:rStyle w:val="Hyperlink"/>
            <w:rFonts w:cstheme="minorHAnsi"/>
          </w:rPr>
          <w:t>link</w:t>
        </w:r>
      </w:hyperlink>
      <w:bookmarkEnd w:id="7"/>
    </w:p>
    <w:p w14:paraId="329A763E" w14:textId="7131ADA1" w:rsidR="007217C8" w:rsidRDefault="007217C8" w:rsidP="002613E5">
      <w:pPr>
        <w:pStyle w:val="Reference"/>
        <w:textAlignment w:val="auto"/>
        <w:rPr>
          <w:rFonts w:cstheme="minorHAnsi"/>
          <w:color w:val="000000" w:themeColor="text1"/>
        </w:rPr>
      </w:pPr>
      <w:bookmarkStart w:id="9" w:name="_Ref126252909"/>
      <w:r w:rsidRPr="007217C8">
        <w:rPr>
          <w:rFonts w:cstheme="minorHAnsi"/>
          <w:color w:val="000000" w:themeColor="text1"/>
        </w:rPr>
        <w:t xml:space="preserve">Won S, Choi SW. A tutorial on 3GPP initial cell search Exploring a potential for </w:t>
      </w:r>
      <w:r w:rsidR="004A7706" w:rsidRPr="007217C8">
        <w:rPr>
          <w:rFonts w:cstheme="minorHAnsi"/>
          <w:color w:val="000000" w:themeColor="text1"/>
        </w:rPr>
        <w:t>intelligence-based</w:t>
      </w:r>
      <w:r w:rsidRPr="007217C8">
        <w:rPr>
          <w:rFonts w:cstheme="minorHAnsi"/>
          <w:color w:val="000000" w:themeColor="text1"/>
        </w:rPr>
        <w:t xml:space="preserve"> cell search. IEEE Access. 2021 Jul 7</w:t>
      </w:r>
      <w:r>
        <w:rPr>
          <w:rFonts w:cstheme="minorHAnsi"/>
          <w:color w:val="000000" w:themeColor="text1"/>
        </w:rPr>
        <w:t>.</w:t>
      </w:r>
      <w:bookmarkEnd w:id="9"/>
    </w:p>
    <w:p w14:paraId="7EB6D496" w14:textId="197FCDE0" w:rsidR="002603C2" w:rsidRPr="00C070DD" w:rsidRDefault="002603C2" w:rsidP="002613E5">
      <w:pPr>
        <w:pStyle w:val="Reference"/>
        <w:textAlignment w:val="auto"/>
        <w:rPr>
          <w:rFonts w:cstheme="minorHAnsi"/>
          <w:color w:val="000000" w:themeColor="text1"/>
        </w:rPr>
      </w:pPr>
      <w:bookmarkStart w:id="10" w:name="_Ref126310596"/>
      <w:r w:rsidRPr="002603C2">
        <w:rPr>
          <w:rFonts w:cstheme="minorHAnsi"/>
          <w:color w:val="000000" w:themeColor="text1"/>
        </w:rPr>
        <w:t>Simonsen, Peter August, and J. T. Kristensen. Power Consumption in DFTs for OFDM Systems. Diss. Master Thesis, Institute for Electronic Systems, Aalborg University, Denmark</w:t>
      </w:r>
      <w:r w:rsidR="00B9167E">
        <w:rPr>
          <w:rFonts w:cstheme="minorHAnsi"/>
          <w:color w:val="000000" w:themeColor="text1"/>
        </w:rPr>
        <w:t>.</w:t>
      </w:r>
      <w:bookmarkEnd w:id="10"/>
      <w:r w:rsidR="008963B5">
        <w:rPr>
          <w:rFonts w:cstheme="minorHAnsi"/>
          <w:color w:val="000000" w:themeColor="text1"/>
        </w:rPr>
        <w:t xml:space="preserve"> </w:t>
      </w:r>
      <w:hyperlink r:id="rId15" w:history="1">
        <w:r w:rsidR="008963B5" w:rsidRPr="008963B5">
          <w:rPr>
            <w:rStyle w:val="Hyperlink"/>
            <w:rFonts w:cstheme="minorHAnsi"/>
          </w:rPr>
          <w:t>link</w:t>
        </w:r>
      </w:hyperlink>
    </w:p>
    <w:bookmarkEnd w:id="8"/>
    <w:p w14:paraId="5F8BCDDC" w14:textId="77777777" w:rsidR="006A3F82" w:rsidRPr="006A3F82" w:rsidRDefault="006A3F82" w:rsidP="00B40334">
      <w:pPr>
        <w:pStyle w:val="Reference"/>
        <w:numPr>
          <w:ilvl w:val="0"/>
          <w:numId w:val="0"/>
        </w:numPr>
        <w:ind w:left="360" w:hanging="360"/>
        <w:textAlignment w:val="auto"/>
        <w:rPr>
          <w:rFonts w:cstheme="minorHAnsi"/>
        </w:rPr>
      </w:pPr>
    </w:p>
    <w:p w14:paraId="3F60F23B" w14:textId="0EC8AA73" w:rsidR="00511BA6" w:rsidRDefault="00511BA6" w:rsidP="00511BA6">
      <w:pPr>
        <w:pStyle w:val="Heading1"/>
      </w:pPr>
      <w:r>
        <w:t>Appendix</w:t>
      </w:r>
    </w:p>
    <w:p w14:paraId="433FB453" w14:textId="77D31715" w:rsidR="00511BA6" w:rsidRDefault="003C11D3" w:rsidP="006422F3">
      <w:pPr>
        <w:pStyle w:val="Heading2"/>
      </w:pPr>
      <w:r>
        <w:t>A</w:t>
      </w:r>
      <w:r w:rsidR="00AE0A74">
        <w:t>greements</w:t>
      </w:r>
    </w:p>
    <w:p w14:paraId="6A8285A9" w14:textId="692B1146" w:rsidR="00815297" w:rsidRPr="003C11D3" w:rsidRDefault="00815297" w:rsidP="00815297">
      <w:pPr>
        <w:pStyle w:val="Heading3"/>
        <w:numPr>
          <w:ilvl w:val="2"/>
          <w:numId w:val="1"/>
        </w:numPr>
        <w:rPr>
          <w:rFonts w:eastAsia="DengXian"/>
        </w:rPr>
      </w:pPr>
      <w:r w:rsidRPr="00AE0A74">
        <w:t>RAN1#11</w:t>
      </w:r>
      <w:r>
        <w:t>1</w:t>
      </w:r>
    </w:p>
    <w:p w14:paraId="7DD06C9C" w14:textId="77777777" w:rsidR="001A770C" w:rsidRPr="001A770C" w:rsidRDefault="001A770C" w:rsidP="001A770C">
      <w:pPr>
        <w:overflowPunct/>
        <w:autoSpaceDE/>
        <w:autoSpaceDN/>
        <w:adjustRightInd/>
        <w:jc w:val="left"/>
        <w:textAlignment w:val="auto"/>
        <w:rPr>
          <w:rFonts w:eastAsia="DengXian"/>
        </w:rPr>
      </w:pPr>
      <w:r w:rsidRPr="001A770C">
        <w:rPr>
          <w:rFonts w:eastAsia="新細明體" w:cs="Calibri"/>
          <w:b/>
          <w:bCs/>
          <w:highlight w:val="green"/>
          <w:lang w:eastAsia="zh-TW"/>
        </w:rPr>
        <w:t>Agreement</w:t>
      </w:r>
    </w:p>
    <w:p w14:paraId="3FE3A5CA" w14:textId="77777777" w:rsidR="001A770C" w:rsidRPr="001A770C" w:rsidRDefault="001A770C" w:rsidP="001A770C">
      <w:pPr>
        <w:rPr>
          <w:rFonts w:eastAsia="DengXian"/>
        </w:rPr>
      </w:pPr>
      <w:r w:rsidRPr="001A770C">
        <w:rPr>
          <w:rFonts w:eastAsia="DengXian"/>
        </w:rPr>
        <w:t>Include the following in the LS to RAN4:</w:t>
      </w:r>
    </w:p>
    <w:p w14:paraId="1B5C1FCF" w14:textId="77777777" w:rsidR="001A770C" w:rsidRPr="001A770C" w:rsidRDefault="001A770C" w:rsidP="001A770C">
      <w:pPr>
        <w:rPr>
          <w:rFonts w:eastAsia="DengXian"/>
        </w:rPr>
      </w:pPr>
      <w:r w:rsidRPr="001A770C">
        <w:rPr>
          <w:rFonts w:eastAsia="DengXian"/>
        </w:rPr>
        <w:t>RAN1 kindly asks RAN4 to take RAN1 agreements into account, study at least the LP WUR architectures that RAN1 identifies and provide feedback, potentially considering the aspects including but not limited to:</w:t>
      </w:r>
    </w:p>
    <w:p w14:paraId="383D117B" w14:textId="77777777" w:rsidR="001A770C" w:rsidRPr="001A770C" w:rsidRDefault="001A770C" w:rsidP="00511420">
      <w:pPr>
        <w:numPr>
          <w:ilvl w:val="0"/>
          <w:numId w:val="43"/>
        </w:numPr>
        <w:spacing w:after="0"/>
        <w:rPr>
          <w:rFonts w:eastAsia="DengXian"/>
        </w:rPr>
      </w:pPr>
      <w:r w:rsidRPr="001A770C">
        <w:rPr>
          <w:rFonts w:eastAsia="DengXian"/>
        </w:rPr>
        <w:t>The reasonable assumption on adjacent channel selectivity (ACS) assumption for the study and the impact on the LP WUR architectures and signal design</w:t>
      </w:r>
    </w:p>
    <w:p w14:paraId="19D467E3" w14:textId="77777777" w:rsidR="001A770C" w:rsidRPr="001A770C" w:rsidRDefault="001A770C" w:rsidP="00511420">
      <w:pPr>
        <w:numPr>
          <w:ilvl w:val="0"/>
          <w:numId w:val="43"/>
        </w:numPr>
        <w:spacing w:after="0"/>
        <w:rPr>
          <w:rFonts w:eastAsia="DengXian"/>
        </w:rPr>
      </w:pPr>
      <w:r w:rsidRPr="001A770C">
        <w:rPr>
          <w:rFonts w:eastAsia="DengXian"/>
        </w:rPr>
        <w:t xml:space="preserve">The impact of adjacent subcarrier interference suppression/rejection on the LP WUR architectures if LP WUS is multiplexed with other signals/channels in frequency, including e.g. </w:t>
      </w:r>
    </w:p>
    <w:p w14:paraId="04A23EE5" w14:textId="77777777" w:rsidR="001A770C" w:rsidRPr="001A770C" w:rsidRDefault="001A770C" w:rsidP="00511420">
      <w:pPr>
        <w:numPr>
          <w:ilvl w:val="1"/>
          <w:numId w:val="43"/>
        </w:numPr>
        <w:spacing w:after="0"/>
        <w:rPr>
          <w:rFonts w:eastAsia="DengXian"/>
        </w:rPr>
      </w:pPr>
      <w:r w:rsidRPr="001A770C">
        <w:rPr>
          <w:rFonts w:eastAsia="DengXian"/>
        </w:rPr>
        <w:t>The necessity of guard band (if needed, the minimum guard band) between LP WUS subcarriers and adjacent subcarriers</w:t>
      </w:r>
    </w:p>
    <w:p w14:paraId="5F5378FC" w14:textId="77777777" w:rsidR="001A770C" w:rsidRPr="001A770C" w:rsidRDefault="001A770C" w:rsidP="00511420">
      <w:pPr>
        <w:numPr>
          <w:ilvl w:val="1"/>
          <w:numId w:val="43"/>
        </w:numPr>
        <w:spacing w:after="0"/>
        <w:rPr>
          <w:rFonts w:eastAsia="DengXian"/>
        </w:rPr>
      </w:pPr>
      <w:r w:rsidRPr="001A770C">
        <w:rPr>
          <w:rFonts w:eastAsia="DengXian"/>
        </w:rPr>
        <w:t>Whether it is feasible to have LP WUS location flexible within the carrier</w:t>
      </w:r>
    </w:p>
    <w:p w14:paraId="20553251" w14:textId="77777777" w:rsidR="001A770C" w:rsidRPr="001A770C" w:rsidRDefault="001A770C" w:rsidP="00511420">
      <w:pPr>
        <w:numPr>
          <w:ilvl w:val="0"/>
          <w:numId w:val="43"/>
        </w:numPr>
        <w:spacing w:after="0"/>
        <w:rPr>
          <w:rFonts w:eastAsia="DengXian"/>
        </w:rPr>
      </w:pPr>
      <w:r w:rsidRPr="001A770C">
        <w:rPr>
          <w:rFonts w:eastAsia="DengXian"/>
        </w:rPr>
        <w:t>The feasible noise figure(s) for each type of LP WUR architectures</w:t>
      </w:r>
    </w:p>
    <w:p w14:paraId="7F780DEF" w14:textId="77777777" w:rsidR="001A770C" w:rsidRPr="001A770C" w:rsidRDefault="001A770C" w:rsidP="00511420">
      <w:pPr>
        <w:numPr>
          <w:ilvl w:val="0"/>
          <w:numId w:val="43"/>
        </w:numPr>
        <w:spacing w:after="0"/>
        <w:rPr>
          <w:rFonts w:eastAsia="DengXian"/>
        </w:rPr>
      </w:pPr>
      <w:r w:rsidRPr="001A770C">
        <w:rPr>
          <w:rFonts w:eastAsia="DengXian"/>
        </w:rPr>
        <w:t>Impact, if any, LP-WUS transmission on existing gNB emissions/compliance requirements</w:t>
      </w:r>
    </w:p>
    <w:p w14:paraId="3BBB9916" w14:textId="77777777" w:rsidR="001A770C" w:rsidRPr="001A770C" w:rsidRDefault="001A770C" w:rsidP="00511420">
      <w:pPr>
        <w:numPr>
          <w:ilvl w:val="0"/>
          <w:numId w:val="43"/>
        </w:numPr>
        <w:spacing w:after="0"/>
        <w:rPr>
          <w:rFonts w:eastAsia="DengXian"/>
        </w:rPr>
      </w:pPr>
      <w:r w:rsidRPr="001A770C">
        <w:rPr>
          <w:rFonts w:eastAsia="DengXian"/>
        </w:rPr>
        <w:t>The potential RF impairments to be considered include e.g. timing error, frequency error, image impact, LO leakage (DC offset) and flicker (1/f) noise</w:t>
      </w:r>
    </w:p>
    <w:p w14:paraId="26ECC639" w14:textId="77777777" w:rsidR="001A770C" w:rsidRPr="001A770C" w:rsidRDefault="001A770C" w:rsidP="00511420">
      <w:pPr>
        <w:numPr>
          <w:ilvl w:val="0"/>
          <w:numId w:val="43"/>
        </w:numPr>
        <w:spacing w:after="0"/>
        <w:rPr>
          <w:rFonts w:eastAsia="DengXian"/>
        </w:rPr>
      </w:pPr>
      <w:r w:rsidRPr="001A770C">
        <w:rPr>
          <w:rFonts w:eastAsia="DengXian"/>
        </w:rPr>
        <w:t>Whether certain LP WUR architectures can support multi-band capability</w:t>
      </w:r>
    </w:p>
    <w:p w14:paraId="647D3B64" w14:textId="77777777" w:rsidR="001A770C" w:rsidRPr="001A770C" w:rsidRDefault="001A770C" w:rsidP="00511420">
      <w:pPr>
        <w:numPr>
          <w:ilvl w:val="0"/>
          <w:numId w:val="43"/>
        </w:numPr>
        <w:spacing w:after="0"/>
        <w:rPr>
          <w:rFonts w:eastAsia="DengXian"/>
        </w:rPr>
      </w:pPr>
      <w:r w:rsidRPr="001A770C">
        <w:rPr>
          <w:rFonts w:eastAsia="DengXian"/>
        </w:rPr>
        <w:t>Note: RAN1 may or may not identify further architecture(s) for the study.</w:t>
      </w:r>
    </w:p>
    <w:p w14:paraId="335C5E7E" w14:textId="77777777" w:rsidR="001A770C" w:rsidRPr="001A770C" w:rsidRDefault="001A770C" w:rsidP="001A770C">
      <w:pPr>
        <w:rPr>
          <w:rFonts w:eastAsia="DengXian"/>
        </w:rPr>
      </w:pPr>
      <w:r w:rsidRPr="001A770C">
        <w:rPr>
          <w:rFonts w:eastAsia="DengXian"/>
        </w:rPr>
        <w:t>Include all agreements on 9.13.2. Mention that other agreements have been made in other AIs. Final LS is in R1-2212999.</w:t>
      </w:r>
    </w:p>
    <w:p w14:paraId="79A1E894" w14:textId="77777777" w:rsidR="001A770C" w:rsidRPr="001A770C" w:rsidRDefault="001A770C" w:rsidP="001A770C">
      <w:pPr>
        <w:rPr>
          <w:rFonts w:eastAsia="DengXian"/>
          <w:lang w:val="en-GB"/>
        </w:rPr>
      </w:pPr>
      <w:r w:rsidRPr="001A770C">
        <w:rPr>
          <w:rFonts w:eastAsia="DengXian"/>
          <w:lang w:val="en-GB"/>
        </w:rPr>
        <w:t> </w:t>
      </w:r>
    </w:p>
    <w:p w14:paraId="536469AE" w14:textId="77777777" w:rsidR="001A770C" w:rsidRPr="001A770C" w:rsidRDefault="001A770C" w:rsidP="001A770C">
      <w:pPr>
        <w:overflowPunct/>
        <w:autoSpaceDE/>
        <w:autoSpaceDN/>
        <w:adjustRightInd/>
        <w:jc w:val="left"/>
        <w:textAlignment w:val="auto"/>
        <w:rPr>
          <w:rFonts w:eastAsia="DengXian"/>
        </w:rPr>
      </w:pPr>
      <w:r w:rsidRPr="001A770C">
        <w:rPr>
          <w:rFonts w:eastAsia="新細明體" w:cs="Calibri"/>
          <w:b/>
          <w:bCs/>
          <w:highlight w:val="green"/>
          <w:lang w:eastAsia="zh-TW"/>
        </w:rPr>
        <w:t>Agreement</w:t>
      </w:r>
    </w:p>
    <w:p w14:paraId="4E37120D" w14:textId="77777777" w:rsidR="001A770C" w:rsidRPr="001A770C" w:rsidRDefault="001A770C" w:rsidP="001A770C">
      <w:pPr>
        <w:rPr>
          <w:rFonts w:eastAsia="DengXian"/>
        </w:rPr>
      </w:pPr>
      <w:r w:rsidRPr="001A770C">
        <w:rPr>
          <w:rFonts w:eastAsia="DengXian"/>
        </w:rPr>
        <w:t>The following observation to be captured in TR38.869:</w:t>
      </w:r>
    </w:p>
    <w:p w14:paraId="31BC4E65" w14:textId="77777777" w:rsidR="001A770C" w:rsidRPr="001A770C" w:rsidRDefault="001A770C" w:rsidP="001A770C">
      <w:pPr>
        <w:rPr>
          <w:rFonts w:eastAsia="DengXian"/>
        </w:rPr>
      </w:pPr>
      <w:r w:rsidRPr="001A770C">
        <w:rPr>
          <w:rFonts w:eastAsia="DengXian"/>
        </w:rPr>
        <w:t>For the architecture with RF envelope detection,</w:t>
      </w:r>
    </w:p>
    <w:p w14:paraId="20185215" w14:textId="77777777" w:rsidR="001A770C" w:rsidRPr="001A770C" w:rsidRDefault="001A770C" w:rsidP="00511420">
      <w:pPr>
        <w:numPr>
          <w:ilvl w:val="0"/>
          <w:numId w:val="42"/>
        </w:numPr>
        <w:spacing w:after="0"/>
        <w:rPr>
          <w:rFonts w:eastAsia="DengXian"/>
        </w:rPr>
      </w:pPr>
      <w:r w:rsidRPr="001A770C">
        <w:rPr>
          <w:rFonts w:eastAsia="DengXian"/>
        </w:rPr>
        <w:t>It can achieve relatively low power consumption due to the removal of LO/PLL.</w:t>
      </w:r>
    </w:p>
    <w:p w14:paraId="6011BDDA" w14:textId="77777777" w:rsidR="001A770C" w:rsidRPr="001A770C" w:rsidRDefault="001A770C" w:rsidP="00511420">
      <w:pPr>
        <w:numPr>
          <w:ilvl w:val="0"/>
          <w:numId w:val="42"/>
        </w:numPr>
        <w:spacing w:after="0"/>
        <w:rPr>
          <w:rFonts w:eastAsia="DengXian"/>
        </w:rPr>
      </w:pPr>
      <w:r w:rsidRPr="001A770C">
        <w:rPr>
          <w:rFonts w:eastAsia="DengXian"/>
        </w:rPr>
        <w:t>Interference suppression for adjacent channel interference requires very high-Q matching network and/or RF BPF, which is challenging due to the high Q values and may require off-chip components.</w:t>
      </w:r>
    </w:p>
    <w:p w14:paraId="23AD4650" w14:textId="77777777" w:rsidR="001A770C" w:rsidRPr="001A770C" w:rsidRDefault="001A770C" w:rsidP="00511420">
      <w:pPr>
        <w:numPr>
          <w:ilvl w:val="0"/>
          <w:numId w:val="42"/>
        </w:numPr>
        <w:spacing w:after="0"/>
        <w:rPr>
          <w:rFonts w:eastAsia="DengXian"/>
        </w:rPr>
      </w:pPr>
      <w:r w:rsidRPr="001A770C">
        <w:rPr>
          <w:rFonts w:eastAsia="DengXi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6F370A" w14:textId="77777777" w:rsidR="001A770C" w:rsidRPr="001A770C" w:rsidRDefault="001A770C" w:rsidP="00511420">
      <w:pPr>
        <w:numPr>
          <w:ilvl w:val="0"/>
          <w:numId w:val="42"/>
        </w:numPr>
        <w:spacing w:after="0"/>
        <w:rPr>
          <w:rFonts w:eastAsia="DengXian"/>
        </w:rPr>
      </w:pPr>
      <w:r w:rsidRPr="001A770C">
        <w:rPr>
          <w:rFonts w:eastAsia="DengXian"/>
        </w:rPr>
        <w:t>The support of multiple bands and/or carriers may require multiple high-Q matching networks and/or RF BPFs or multiple off-chip components.</w:t>
      </w:r>
    </w:p>
    <w:p w14:paraId="4A9F5B84" w14:textId="77777777" w:rsidR="001A770C" w:rsidRPr="001A770C" w:rsidRDefault="001A770C" w:rsidP="00511420">
      <w:pPr>
        <w:numPr>
          <w:ilvl w:val="0"/>
          <w:numId w:val="42"/>
        </w:numPr>
        <w:spacing w:after="0"/>
        <w:rPr>
          <w:rFonts w:eastAsia="DengXian"/>
        </w:rPr>
      </w:pPr>
      <w:r w:rsidRPr="001A770C">
        <w:rPr>
          <w:rFonts w:eastAsia="DengXian"/>
        </w:rPr>
        <w:t>RF LNA can be applied to improve sensitivity, with the cost of additional power consumption.</w:t>
      </w:r>
    </w:p>
    <w:p w14:paraId="5E86AB78" w14:textId="77777777" w:rsidR="001A770C" w:rsidRPr="001A770C" w:rsidRDefault="001A770C" w:rsidP="00511420">
      <w:pPr>
        <w:numPr>
          <w:ilvl w:val="0"/>
          <w:numId w:val="42"/>
        </w:numPr>
        <w:spacing w:after="0"/>
        <w:rPr>
          <w:rFonts w:eastAsia="DengXian"/>
        </w:rPr>
      </w:pPr>
      <w:r w:rsidRPr="001A770C">
        <w:rPr>
          <w:rFonts w:eastAsia="DengXian"/>
        </w:rPr>
        <w:t>The noise figure can be relatively high.</w:t>
      </w:r>
    </w:p>
    <w:p w14:paraId="6F6D1699" w14:textId="77777777" w:rsidR="001A770C" w:rsidRPr="001A770C" w:rsidRDefault="001A770C" w:rsidP="001A770C">
      <w:pPr>
        <w:rPr>
          <w:rFonts w:eastAsia="DengXian"/>
          <w:lang w:val="en-GB"/>
        </w:rPr>
      </w:pPr>
      <w:r w:rsidRPr="001A770C">
        <w:rPr>
          <w:rFonts w:eastAsia="DengXian"/>
          <w:lang w:val="en-GB"/>
        </w:rPr>
        <w:t> </w:t>
      </w:r>
    </w:p>
    <w:p w14:paraId="4708DD06" w14:textId="77777777" w:rsidR="001A770C" w:rsidRPr="001A770C" w:rsidRDefault="001A770C" w:rsidP="001A770C">
      <w:pPr>
        <w:overflowPunct/>
        <w:autoSpaceDE/>
        <w:autoSpaceDN/>
        <w:adjustRightInd/>
        <w:jc w:val="left"/>
        <w:textAlignment w:val="auto"/>
        <w:rPr>
          <w:rFonts w:eastAsia="DengXian"/>
        </w:rPr>
      </w:pPr>
      <w:r w:rsidRPr="001A770C">
        <w:rPr>
          <w:rFonts w:eastAsia="新細明體" w:cs="Calibri"/>
          <w:b/>
          <w:bCs/>
          <w:highlight w:val="green"/>
          <w:lang w:eastAsia="zh-TW"/>
        </w:rPr>
        <w:t>Agreement</w:t>
      </w:r>
    </w:p>
    <w:p w14:paraId="3A140952" w14:textId="77777777" w:rsidR="001A770C" w:rsidRPr="001A770C" w:rsidRDefault="001A770C" w:rsidP="001A770C">
      <w:pPr>
        <w:rPr>
          <w:rFonts w:eastAsia="DengXian"/>
        </w:rPr>
      </w:pPr>
      <w:r w:rsidRPr="001A770C">
        <w:rPr>
          <w:rFonts w:eastAsia="DengXian"/>
        </w:rPr>
        <w:t>The following observation to be captured in TR38.869:</w:t>
      </w:r>
    </w:p>
    <w:p w14:paraId="2DB655F9" w14:textId="77777777" w:rsidR="001A770C" w:rsidRPr="001A770C" w:rsidRDefault="001A770C" w:rsidP="001A770C">
      <w:pPr>
        <w:rPr>
          <w:rFonts w:eastAsia="DengXian"/>
        </w:rPr>
      </w:pPr>
      <w:r w:rsidRPr="001A770C">
        <w:rPr>
          <w:rFonts w:eastAsia="DengXian"/>
        </w:rPr>
        <w:t>For homodyne/zero-IF architecture with baseband envelope detection,</w:t>
      </w:r>
    </w:p>
    <w:p w14:paraId="470CFA5D" w14:textId="77777777" w:rsidR="001A770C" w:rsidRPr="001A770C" w:rsidRDefault="001A770C" w:rsidP="00511420">
      <w:pPr>
        <w:numPr>
          <w:ilvl w:val="0"/>
          <w:numId w:val="41"/>
        </w:numPr>
        <w:spacing w:after="0"/>
        <w:rPr>
          <w:rFonts w:eastAsia="DengXian"/>
        </w:rPr>
      </w:pPr>
      <w:r w:rsidRPr="001A770C">
        <w:rPr>
          <w:rFonts w:eastAsia="DengXian"/>
        </w:rPr>
        <w:t>For the support of band and/or carrier tuning, the band and/or carrier tuning can be achieved via tuning the LO frequency.</w:t>
      </w:r>
    </w:p>
    <w:p w14:paraId="57ED9182" w14:textId="77777777" w:rsidR="001A770C" w:rsidRPr="001A770C" w:rsidRDefault="001A770C" w:rsidP="00511420">
      <w:pPr>
        <w:numPr>
          <w:ilvl w:val="0"/>
          <w:numId w:val="41"/>
        </w:numPr>
        <w:spacing w:after="0"/>
        <w:rPr>
          <w:rFonts w:eastAsia="DengXian"/>
        </w:rPr>
      </w:pPr>
      <w:r w:rsidRPr="001A770C">
        <w:rPr>
          <w:rFonts w:eastAsia="DengXian"/>
        </w:rPr>
        <w:t>The matching network and RF BPF for LP WUR may or may not reuse those of the main radio.</w:t>
      </w:r>
    </w:p>
    <w:p w14:paraId="4FF40C41" w14:textId="77777777" w:rsidR="001A770C" w:rsidRPr="001A770C" w:rsidRDefault="001A770C" w:rsidP="00511420">
      <w:pPr>
        <w:numPr>
          <w:ilvl w:val="0"/>
          <w:numId w:val="41"/>
        </w:numPr>
        <w:spacing w:after="0"/>
        <w:rPr>
          <w:rFonts w:eastAsia="DengXian"/>
        </w:rPr>
      </w:pPr>
      <w:r w:rsidRPr="001A770C">
        <w:rPr>
          <w:rFonts w:eastAsia="DengXian"/>
        </w:rPr>
        <w:t>It is more effective and less complex to use BB BPF/LPF instead of high-Q matching network and/or RF BPF to suppress adjacent channel interference or interference from legacy NR signals and/or other LP WUS on adjacent subcarriers.</w:t>
      </w:r>
    </w:p>
    <w:p w14:paraId="60870642" w14:textId="77777777" w:rsidR="001A770C" w:rsidRPr="001A770C" w:rsidRDefault="001A770C" w:rsidP="00511420">
      <w:pPr>
        <w:numPr>
          <w:ilvl w:val="0"/>
          <w:numId w:val="41"/>
        </w:numPr>
        <w:spacing w:after="0"/>
        <w:rPr>
          <w:rFonts w:eastAsia="DengXian"/>
        </w:rPr>
      </w:pPr>
      <w:r w:rsidRPr="001A770C">
        <w:rPr>
          <w:rFonts w:eastAsia="DengXian"/>
        </w:rPr>
        <w:t>Using FLL instead of PLL consumes less power, but it may result in larger frequency error.</w:t>
      </w:r>
    </w:p>
    <w:p w14:paraId="3707FA5A" w14:textId="77777777" w:rsidR="001A770C" w:rsidRPr="001A770C" w:rsidRDefault="001A770C" w:rsidP="00511420">
      <w:pPr>
        <w:numPr>
          <w:ilvl w:val="0"/>
          <w:numId w:val="41"/>
        </w:numPr>
        <w:spacing w:after="0"/>
        <w:rPr>
          <w:rFonts w:eastAsia="DengXian"/>
        </w:rPr>
      </w:pPr>
      <w:r w:rsidRPr="001A770C">
        <w:rPr>
          <w:rFonts w:eastAsia="DengXian"/>
        </w:rPr>
        <w:t>It can suffer from LO leakage (DC offset) and flicker (1/f) noise. The impact may be alleviated by using BB BPF in some cases.</w:t>
      </w:r>
    </w:p>
    <w:p w14:paraId="481C2982" w14:textId="77777777" w:rsidR="001A770C" w:rsidRPr="001A770C" w:rsidRDefault="001A770C" w:rsidP="00511420">
      <w:pPr>
        <w:numPr>
          <w:ilvl w:val="0"/>
          <w:numId w:val="41"/>
        </w:numPr>
        <w:spacing w:after="0"/>
        <w:rPr>
          <w:rFonts w:eastAsia="DengXian"/>
        </w:rPr>
      </w:pPr>
      <w:r w:rsidRPr="001A770C">
        <w:rPr>
          <w:rFonts w:eastAsia="DengXian"/>
        </w:rPr>
        <w:t>RF LNA can be applied to improve sensitivity, with the cost of additional power consumption.</w:t>
      </w:r>
    </w:p>
    <w:p w14:paraId="7B713FC2" w14:textId="77777777" w:rsidR="001A770C" w:rsidRPr="001A770C" w:rsidRDefault="001A770C" w:rsidP="00511420">
      <w:pPr>
        <w:numPr>
          <w:ilvl w:val="0"/>
          <w:numId w:val="41"/>
        </w:numPr>
        <w:spacing w:after="0"/>
        <w:rPr>
          <w:rFonts w:eastAsia="DengXian"/>
        </w:rPr>
      </w:pPr>
      <w:r w:rsidRPr="001A770C">
        <w:rPr>
          <w:rFonts w:eastAsia="DengXian"/>
        </w:rPr>
        <w:t>The baseband envelope detection can be done in either analog domain (before ADC) or digital domain (after ADC).</w:t>
      </w:r>
    </w:p>
    <w:p w14:paraId="42A7E605" w14:textId="77777777" w:rsidR="001A770C" w:rsidRPr="001A770C" w:rsidRDefault="001A770C" w:rsidP="001A770C">
      <w:pPr>
        <w:rPr>
          <w:rFonts w:eastAsia="DengXian"/>
          <w:lang w:val="en-GB"/>
        </w:rPr>
      </w:pPr>
      <w:r w:rsidRPr="001A770C">
        <w:rPr>
          <w:rFonts w:eastAsia="DengXian"/>
          <w:lang w:val="en-GB"/>
        </w:rPr>
        <w:t> </w:t>
      </w:r>
    </w:p>
    <w:p w14:paraId="3E302110" w14:textId="77777777" w:rsidR="001A770C" w:rsidRPr="001A770C" w:rsidRDefault="001A770C" w:rsidP="001A770C">
      <w:pPr>
        <w:overflowPunct/>
        <w:autoSpaceDE/>
        <w:autoSpaceDN/>
        <w:adjustRightInd/>
        <w:jc w:val="left"/>
        <w:textAlignment w:val="auto"/>
        <w:rPr>
          <w:rFonts w:eastAsia="DengXian"/>
        </w:rPr>
      </w:pPr>
      <w:r w:rsidRPr="001A770C">
        <w:rPr>
          <w:rFonts w:eastAsia="新細明體" w:cs="Calibri"/>
          <w:b/>
          <w:bCs/>
          <w:highlight w:val="green"/>
          <w:lang w:eastAsia="zh-TW"/>
        </w:rPr>
        <w:t>Agreement</w:t>
      </w:r>
    </w:p>
    <w:p w14:paraId="57713515" w14:textId="77777777" w:rsidR="001A770C" w:rsidRPr="001A770C" w:rsidRDefault="001A770C" w:rsidP="001A770C">
      <w:pPr>
        <w:rPr>
          <w:rFonts w:eastAsia="DengXian"/>
        </w:rPr>
      </w:pPr>
      <w:r w:rsidRPr="001A770C">
        <w:rPr>
          <w:rFonts w:eastAsia="DengXian"/>
        </w:rPr>
        <w:t>The following observation to be captured in TR38.869:</w:t>
      </w:r>
    </w:p>
    <w:p w14:paraId="2D0E5167" w14:textId="77777777" w:rsidR="001A770C" w:rsidRPr="001A770C" w:rsidRDefault="001A770C" w:rsidP="001A770C">
      <w:pPr>
        <w:rPr>
          <w:rFonts w:eastAsia="DengXian"/>
        </w:rPr>
      </w:pPr>
      <w:r w:rsidRPr="001A770C">
        <w:rPr>
          <w:rFonts w:eastAsia="DengXian"/>
        </w:rPr>
        <w:t>For heterodyne architecture with IF envelope detection,</w:t>
      </w:r>
    </w:p>
    <w:p w14:paraId="1955B00A" w14:textId="77777777" w:rsidR="001A770C" w:rsidRPr="001A770C" w:rsidRDefault="001A770C" w:rsidP="00511420">
      <w:pPr>
        <w:numPr>
          <w:ilvl w:val="0"/>
          <w:numId w:val="40"/>
        </w:numPr>
        <w:spacing w:after="0"/>
        <w:rPr>
          <w:rFonts w:eastAsia="DengXian"/>
        </w:rPr>
      </w:pPr>
      <w:r w:rsidRPr="001A770C">
        <w:rPr>
          <w:rFonts w:eastAsia="DengXian"/>
        </w:rPr>
        <w:t>For the support of band and/or carrier tuning, the band and/or carrier tuning can be achieved via tuning the LO frequency.</w:t>
      </w:r>
    </w:p>
    <w:p w14:paraId="074F3E63" w14:textId="77777777" w:rsidR="001A770C" w:rsidRPr="001A770C" w:rsidRDefault="001A770C" w:rsidP="00511420">
      <w:pPr>
        <w:numPr>
          <w:ilvl w:val="0"/>
          <w:numId w:val="40"/>
        </w:numPr>
        <w:spacing w:after="0"/>
        <w:rPr>
          <w:rFonts w:eastAsia="DengXian"/>
        </w:rPr>
      </w:pPr>
      <w:r w:rsidRPr="001A770C">
        <w:rPr>
          <w:rFonts w:eastAsia="DengXian"/>
        </w:rPr>
        <w:t>The matching network and RF BPF for LP WUR may or may not reuse those of the main radio.</w:t>
      </w:r>
    </w:p>
    <w:p w14:paraId="06190BC6" w14:textId="77777777" w:rsidR="001A770C" w:rsidRPr="001A770C" w:rsidRDefault="001A770C" w:rsidP="00511420">
      <w:pPr>
        <w:numPr>
          <w:ilvl w:val="0"/>
          <w:numId w:val="40"/>
        </w:numPr>
        <w:spacing w:after="0"/>
        <w:rPr>
          <w:rFonts w:eastAsia="DengXian"/>
        </w:rPr>
      </w:pPr>
      <w:r w:rsidRPr="001A770C">
        <w:rPr>
          <w:rFonts w:eastAsia="DengXian"/>
        </w:rPr>
        <w:t>It is more effective and less complex to use IF BPF instead of high-Q matching network and/or RF BPF to suppress adjacent channel interference or interference from legacy NR signals and/or other LP WUS on adjacent subcarriers.</w:t>
      </w:r>
    </w:p>
    <w:p w14:paraId="09E55A10" w14:textId="77777777" w:rsidR="001A770C" w:rsidRPr="001A770C" w:rsidRDefault="001A770C" w:rsidP="00511420">
      <w:pPr>
        <w:numPr>
          <w:ilvl w:val="0"/>
          <w:numId w:val="40"/>
        </w:numPr>
        <w:spacing w:after="0"/>
        <w:rPr>
          <w:rFonts w:eastAsia="DengXian"/>
        </w:rPr>
      </w:pPr>
      <w:r w:rsidRPr="001A770C">
        <w:rPr>
          <w:rFonts w:eastAsia="DengXian"/>
        </w:rPr>
        <w:t xml:space="preserve">Using FLL instead of PLL consumes less power, but it may result in larger frequency error. </w:t>
      </w:r>
    </w:p>
    <w:p w14:paraId="3EBCD4F4" w14:textId="77777777" w:rsidR="001A770C" w:rsidRPr="001A770C" w:rsidRDefault="001A770C" w:rsidP="00511420">
      <w:pPr>
        <w:numPr>
          <w:ilvl w:val="0"/>
          <w:numId w:val="40"/>
        </w:numPr>
        <w:spacing w:after="0"/>
        <w:rPr>
          <w:rFonts w:eastAsia="DengXian"/>
        </w:rPr>
      </w:pPr>
      <w:r w:rsidRPr="001A770C">
        <w:rPr>
          <w:rFonts w:eastAsia="DengXian"/>
        </w:rPr>
        <w:t>The IF frequency can be properly selected to avoid LO leakage (DC offset) and flicker (1/f) noise.</w:t>
      </w:r>
    </w:p>
    <w:p w14:paraId="6D4276DF" w14:textId="77777777" w:rsidR="001A770C" w:rsidRPr="001A770C" w:rsidRDefault="001A770C" w:rsidP="00511420">
      <w:pPr>
        <w:numPr>
          <w:ilvl w:val="0"/>
          <w:numId w:val="40"/>
        </w:numPr>
        <w:spacing w:after="0"/>
        <w:rPr>
          <w:rFonts w:eastAsia="DengXian"/>
        </w:rPr>
      </w:pPr>
      <w:r w:rsidRPr="001A770C">
        <w:rPr>
          <w:rFonts w:eastAsia="DengXian"/>
        </w:rPr>
        <w:t>Image rejection can be done via either image rejection filter or image rejection mixer.</w:t>
      </w:r>
    </w:p>
    <w:p w14:paraId="29D727DF" w14:textId="77777777" w:rsidR="001A770C" w:rsidRPr="001A770C" w:rsidRDefault="001A770C" w:rsidP="00511420">
      <w:pPr>
        <w:numPr>
          <w:ilvl w:val="1"/>
          <w:numId w:val="40"/>
        </w:numPr>
        <w:spacing w:after="0"/>
        <w:rPr>
          <w:rFonts w:eastAsia="DengXian"/>
        </w:rPr>
      </w:pPr>
      <w:r w:rsidRPr="001A770C">
        <w:rPr>
          <w:rFonts w:eastAsia="DengXian"/>
        </w:rPr>
        <w:t>Image rejection filter can be done in either RF or IF, which may require high-Q filter.</w:t>
      </w:r>
    </w:p>
    <w:p w14:paraId="3E216E5A" w14:textId="77777777" w:rsidR="001A770C" w:rsidRPr="001A770C" w:rsidRDefault="001A770C" w:rsidP="00511420">
      <w:pPr>
        <w:numPr>
          <w:ilvl w:val="1"/>
          <w:numId w:val="40"/>
        </w:numPr>
        <w:spacing w:after="0"/>
        <w:rPr>
          <w:rFonts w:eastAsia="DengXian"/>
        </w:rPr>
      </w:pPr>
      <w:r w:rsidRPr="001A770C">
        <w:rPr>
          <w:rFonts w:eastAsia="DengXian"/>
        </w:rPr>
        <w:t>Image rejection mixer requires two-branch (I/Q) mixing with good matching in gain and phase, which consumes additional power.</w:t>
      </w:r>
    </w:p>
    <w:p w14:paraId="23935275" w14:textId="77777777" w:rsidR="001A770C" w:rsidRPr="001A770C" w:rsidRDefault="001A770C" w:rsidP="00511420">
      <w:pPr>
        <w:numPr>
          <w:ilvl w:val="0"/>
          <w:numId w:val="40"/>
        </w:numPr>
        <w:spacing w:after="0"/>
        <w:rPr>
          <w:rFonts w:eastAsia="DengXian"/>
        </w:rPr>
      </w:pPr>
      <w:r w:rsidRPr="001A770C">
        <w:rPr>
          <w:rFonts w:eastAsia="DengXian"/>
        </w:rPr>
        <w:t>RF LNA and/or IF AMP can be applied to improve sensitivity, with the cost of additional power consumption.</w:t>
      </w:r>
    </w:p>
    <w:p w14:paraId="78297BE2" w14:textId="77777777" w:rsidR="00815297" w:rsidRPr="00815297" w:rsidRDefault="00815297" w:rsidP="00815297">
      <w:pPr>
        <w:rPr>
          <w:rFonts w:eastAsia="DengXian"/>
          <w:lang w:val="en-GB"/>
        </w:rPr>
      </w:pPr>
    </w:p>
    <w:p w14:paraId="221D1282" w14:textId="505BC4D7" w:rsidR="003C11D3" w:rsidRPr="003C11D3" w:rsidRDefault="003C11D3" w:rsidP="007D6025">
      <w:pPr>
        <w:pStyle w:val="Heading3"/>
        <w:rPr>
          <w:rFonts w:eastAsia="DengXian"/>
        </w:rPr>
      </w:pPr>
      <w:r w:rsidRPr="00AE0A74">
        <w:t>RAN1#110bis-e</w:t>
      </w:r>
    </w:p>
    <w:p w14:paraId="57A2AD42"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lang w:eastAsia="zh-TW"/>
        </w:rPr>
        <w:t xml:space="preserve">Conclusion </w:t>
      </w:r>
      <w:r w:rsidRPr="00701A91">
        <w:rPr>
          <w:rFonts w:eastAsia="新細明體" w:cs="Calibri"/>
          <w:lang w:eastAsia="zh-TW"/>
        </w:rPr>
        <w:t>in RAN1#110b-e</w:t>
      </w:r>
    </w:p>
    <w:p w14:paraId="16DD98EB"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RAN1 does not intend to mandate the implementation of any specific type(s) of LP WUR architecture at the UE.</w:t>
      </w:r>
    </w:p>
    <w:p w14:paraId="4E401DFA" w14:textId="77777777" w:rsidR="00701A91" w:rsidRPr="00701A91" w:rsidRDefault="00701A91" w:rsidP="001A770C">
      <w:pPr>
        <w:numPr>
          <w:ilvl w:val="0"/>
          <w:numId w:val="3"/>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this does not prevent RAN4 from defining requirements for LP WUR in the normative phase.</w:t>
      </w:r>
    </w:p>
    <w:p w14:paraId="0CCAD8EA"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 </w:t>
      </w:r>
    </w:p>
    <w:p w14:paraId="5CF03B5C"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072214AA"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at least the following three types of receiver architectures for LP-WUR:</w:t>
      </w:r>
    </w:p>
    <w:p w14:paraId="417F61E0" w14:textId="77777777" w:rsidR="00701A91" w:rsidRPr="00701A91" w:rsidRDefault="00701A91" w:rsidP="006C27E4">
      <w:pPr>
        <w:numPr>
          <w:ilvl w:val="0"/>
          <w:numId w:val="3"/>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 xml:space="preserve">Architecture with RF envelope detection </w:t>
      </w:r>
    </w:p>
    <w:p w14:paraId="4EDA96FB" w14:textId="77777777" w:rsidR="00701A91" w:rsidRPr="00701A91" w:rsidRDefault="00701A91" w:rsidP="006C27E4">
      <w:pPr>
        <w:numPr>
          <w:ilvl w:val="0"/>
          <w:numId w:val="3"/>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Heterodyne architecture with IF envelope detection</w:t>
      </w:r>
    </w:p>
    <w:p w14:paraId="32DEF566" w14:textId="77777777" w:rsidR="00701A91" w:rsidRPr="00701A91" w:rsidRDefault="00701A91" w:rsidP="006C27E4">
      <w:pPr>
        <w:numPr>
          <w:ilvl w:val="0"/>
          <w:numId w:val="3"/>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Homodyne/zero-IF architecture with baseband envelope detection</w:t>
      </w:r>
    </w:p>
    <w:p w14:paraId="2E791835" w14:textId="77777777" w:rsidR="00701A91" w:rsidRPr="00701A91" w:rsidRDefault="00701A91" w:rsidP="006C27E4">
      <w:pPr>
        <w:numPr>
          <w:ilvl w:val="0"/>
          <w:numId w:val="3"/>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The details of each type of receiver architecture are discussed separately.</w:t>
      </w:r>
    </w:p>
    <w:p w14:paraId="76A26E09" w14:textId="77777777" w:rsidR="00701A91" w:rsidRPr="00701A91" w:rsidRDefault="00701A91" w:rsidP="006C27E4">
      <w:pPr>
        <w:numPr>
          <w:ilvl w:val="0"/>
          <w:numId w:val="3"/>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Above receiver architectures are considered suitable for OOK modulation. Some of the architectures can be applicable for other modulations such as FSK.</w:t>
      </w:r>
    </w:p>
    <w:p w14:paraId="506445BB" w14:textId="77777777" w:rsidR="00701A91" w:rsidRPr="00701A91" w:rsidRDefault="00701A91" w:rsidP="00F95F16">
      <w:pPr>
        <w:overflowPunct/>
        <w:autoSpaceDE/>
        <w:autoSpaceDN/>
        <w:adjustRightInd/>
        <w:spacing w:after="0"/>
        <w:jc w:val="left"/>
        <w:textAlignment w:val="auto"/>
        <w:rPr>
          <w:rFonts w:eastAsia="新細明體" w:cs="Calibri"/>
          <w:lang w:eastAsia="zh-TW"/>
        </w:rPr>
      </w:pPr>
      <w:r w:rsidRPr="00701A91">
        <w:rPr>
          <w:rFonts w:eastAsia="新細明體" w:cs="Calibri"/>
          <w:lang w:eastAsia="zh-TW"/>
        </w:rPr>
        <w:t> </w:t>
      </w:r>
    </w:p>
    <w:p w14:paraId="31D3F784"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2BCB61F7"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the architecture with RF envelope detection based on at least the following diagram for LP-WUR.</w:t>
      </w:r>
    </w:p>
    <w:p w14:paraId="347A007F" w14:textId="77777777" w:rsidR="00701A91" w:rsidRPr="00701A91" w:rsidRDefault="00701A91" w:rsidP="006C27E4">
      <w:pPr>
        <w:numPr>
          <w:ilvl w:val="0"/>
          <w:numId w:val="4"/>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RF signal is converted into baseband signal directly via an RF envelope detector.</w:t>
      </w:r>
    </w:p>
    <w:p w14:paraId="4771D1B7" w14:textId="77777777" w:rsidR="00701A91" w:rsidRPr="00701A91" w:rsidRDefault="00701A91" w:rsidP="006C27E4">
      <w:pPr>
        <w:numPr>
          <w:ilvl w:val="0"/>
          <w:numId w:val="4"/>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There is no Local Oscillator (LO) and no Phase-Locked Loop (PLL).</w:t>
      </w:r>
    </w:p>
    <w:p w14:paraId="7487418E" w14:textId="77777777" w:rsidR="00701A91" w:rsidRPr="00701A91" w:rsidRDefault="00701A91" w:rsidP="006C27E4">
      <w:pPr>
        <w:numPr>
          <w:ilvl w:val="0"/>
          <w:numId w:val="4"/>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03EAC9E5" w14:textId="77777777" w:rsidR="00701A91" w:rsidRPr="00701A91" w:rsidRDefault="00701A91" w:rsidP="006C27E4">
      <w:pPr>
        <w:numPr>
          <w:ilvl w:val="0"/>
          <w:numId w:val="4"/>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Some component(s), e.g., RF LNA and/or BB AMP, can be optionally applied.</w:t>
      </w:r>
    </w:p>
    <w:p w14:paraId="614FF97B" w14:textId="77777777" w:rsidR="00701A91" w:rsidRPr="00701A91" w:rsidRDefault="00701A91" w:rsidP="006C27E4">
      <w:pPr>
        <w:numPr>
          <w:ilvl w:val="0"/>
          <w:numId w:val="4"/>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High-Q matching network and/or RF BPF [and/or BB LPF] can be used to suppress adjacent channel interference or interference from legacy NR signals and/or other LP WUS on adjacent subcarriers.</w:t>
      </w:r>
    </w:p>
    <w:p w14:paraId="5422D2BA" w14:textId="77777777" w:rsidR="00701A91" w:rsidRPr="00701A91" w:rsidRDefault="00701A91" w:rsidP="006C27E4">
      <w:pPr>
        <w:numPr>
          <w:ilvl w:val="0"/>
          <w:numId w:val="4"/>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56FB0AC0"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77D85824" w14:textId="5048C68A"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20D1314C" wp14:editId="6FBD67EC">
            <wp:extent cx="4800600" cy="78105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781050"/>
                    </a:xfrm>
                    <a:prstGeom prst="rect">
                      <a:avLst/>
                    </a:prstGeom>
                    <a:noFill/>
                    <a:ln>
                      <a:noFill/>
                    </a:ln>
                  </pic:spPr>
                </pic:pic>
              </a:graphicData>
            </a:graphic>
          </wp:inline>
        </w:drawing>
      </w:r>
    </w:p>
    <w:p w14:paraId="41BA489A"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22800899"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val="en-GB" w:eastAsia="zh-TW"/>
        </w:rPr>
      </w:pPr>
      <w:r w:rsidRPr="00701A91">
        <w:rPr>
          <w:rFonts w:eastAsia="新細明體" w:cs="Calibri"/>
          <w:sz w:val="22"/>
          <w:szCs w:val="22"/>
          <w:lang w:val="en-GB" w:eastAsia="zh-TW"/>
        </w:rPr>
        <w:t> </w:t>
      </w:r>
    </w:p>
    <w:p w14:paraId="24D6A874"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5A093FEF"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the heterodyne architecture with IF envelope detection based on at least the following diagram for LP-WUR.</w:t>
      </w:r>
    </w:p>
    <w:p w14:paraId="2FE68CD7" w14:textId="77777777" w:rsidR="00701A91" w:rsidRPr="00701A91" w:rsidRDefault="00701A91" w:rsidP="006C27E4">
      <w:pPr>
        <w:numPr>
          <w:ilvl w:val="0"/>
          <w:numId w:val="5"/>
        </w:numPr>
        <w:tabs>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RF signal is down converted into IF signal via an RF mixer with a LO. The IF signal is converted into baseband signal via an IF envelope detection.</w:t>
      </w:r>
    </w:p>
    <w:p w14:paraId="3AB5E5DA" w14:textId="77777777" w:rsidR="00701A91" w:rsidRPr="00701A91" w:rsidRDefault="00701A91" w:rsidP="006C27E4">
      <w:pPr>
        <w:numPr>
          <w:ilvl w:val="1"/>
          <w:numId w:val="5"/>
        </w:numPr>
        <w:tabs>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There may be one or multiple IF stages depending on design.</w:t>
      </w:r>
    </w:p>
    <w:p w14:paraId="6F3FBC8D"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The choice of the LO is one of the major factors that determines the power consumption.</w:t>
      </w:r>
    </w:p>
    <w:p w14:paraId="7B315DB0" w14:textId="77777777" w:rsidR="00701A91" w:rsidRPr="00701A91" w:rsidRDefault="00701A91" w:rsidP="006C27E4">
      <w:pPr>
        <w:numPr>
          <w:ilvl w:val="1"/>
          <w:numId w:val="5"/>
        </w:numPr>
        <w:tabs>
          <w:tab w:val="num" w:pos="1100"/>
        </w:tabs>
        <w:overflowPunct/>
        <w:autoSpaceDE/>
        <w:autoSpaceDN/>
        <w:adjustRightInd/>
        <w:spacing w:after="0"/>
        <w:ind w:leftChars="370" w:left="1100"/>
        <w:jc w:val="left"/>
        <w:textAlignment w:val="center"/>
        <w:rPr>
          <w:rFonts w:eastAsia="新細明體" w:cs="Calibri"/>
          <w:sz w:val="22"/>
          <w:szCs w:val="22"/>
          <w:lang w:eastAsia="zh-TW"/>
        </w:rPr>
      </w:pPr>
      <w:r w:rsidRPr="00701A91">
        <w:rPr>
          <w:rFonts w:eastAsia="新細明體" w:cs="Calibri"/>
          <w:lang w:eastAsia="zh-TW"/>
        </w:rPr>
        <w:t>Lower power consumption can be achieved by relaxing the accuracy and stability requirements of the LO. However, such increased frequency offset and phase noise should be taken into account in the design and evaluation.</w:t>
      </w:r>
    </w:p>
    <w:p w14:paraId="2FE41B81" w14:textId="77777777" w:rsidR="00701A91" w:rsidRPr="00701A91" w:rsidRDefault="00701A91" w:rsidP="006C27E4">
      <w:pPr>
        <w:numPr>
          <w:ilvl w:val="1"/>
          <w:numId w:val="5"/>
        </w:numPr>
        <w:tabs>
          <w:tab w:val="num" w:pos="1100"/>
        </w:tabs>
        <w:overflowPunct/>
        <w:autoSpaceDE/>
        <w:autoSpaceDN/>
        <w:adjustRightInd/>
        <w:spacing w:after="0"/>
        <w:ind w:leftChars="370" w:left="1100"/>
        <w:jc w:val="left"/>
        <w:textAlignment w:val="center"/>
        <w:rPr>
          <w:rFonts w:eastAsia="新細明體" w:cs="Calibri"/>
          <w:sz w:val="22"/>
          <w:szCs w:val="22"/>
          <w:lang w:eastAsia="zh-TW"/>
        </w:rPr>
      </w:pPr>
      <w:r w:rsidRPr="00701A91">
        <w:rPr>
          <w:rFonts w:eastAsia="新細明體" w:cs="Calibri"/>
          <w:lang w:eastAsia="zh-TW"/>
        </w:rPr>
        <w:t>FLL (frequency locked loop) may replace PLL for non-coherent detection.</w:t>
      </w:r>
    </w:p>
    <w:p w14:paraId="5CFFF35C"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622805E8"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High-Q matching network and/or RF BPF and/or IF BPF [and/or BB LPF] can be used to suppress adjacent channel interference or interference from legacy NR signals and/or other LP WUS on adjacent subcarriers.</w:t>
      </w:r>
    </w:p>
    <w:p w14:paraId="34778E4B"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Some component(s), e.g., RF LNA and/or IF AMP and/or BB AMP, can be optionally applied.</w:t>
      </w:r>
    </w:p>
    <w:p w14:paraId="699A9422"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Image rejection filter or an image rejection mixer is required.</w:t>
      </w:r>
    </w:p>
    <w:p w14:paraId="6A31C1BA"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11E1F38F" w14:textId="77777777" w:rsidR="00701A91" w:rsidRPr="00701A91" w:rsidRDefault="00701A91" w:rsidP="006C27E4">
      <w:pPr>
        <w:numPr>
          <w:ilvl w:val="0"/>
          <w:numId w:val="5"/>
        </w:numPr>
        <w:tabs>
          <w:tab w:val="num" w:pos="380"/>
        </w:tabs>
        <w:overflowPunct/>
        <w:autoSpaceDE/>
        <w:autoSpaceDN/>
        <w:adjustRightInd/>
        <w:spacing w:after="0"/>
        <w:ind w:leftChars="10" w:left="380"/>
        <w:jc w:val="left"/>
        <w:textAlignment w:val="center"/>
        <w:rPr>
          <w:rFonts w:eastAsia="新細明體" w:cs="Calibri"/>
          <w:sz w:val="22"/>
          <w:szCs w:val="22"/>
          <w:lang w:eastAsia="zh-TW"/>
        </w:rPr>
      </w:pPr>
      <w:r w:rsidRPr="00701A91">
        <w:rPr>
          <w:rFonts w:eastAsia="新細明體" w:cs="Calibri"/>
          <w:lang w:eastAsia="zh-TW"/>
        </w:rPr>
        <w:t>FFS the choice of IF frequency range</w:t>
      </w:r>
    </w:p>
    <w:p w14:paraId="24497983" w14:textId="77777777" w:rsidR="00701A91" w:rsidRPr="00701A91" w:rsidRDefault="00701A91" w:rsidP="00F95F16">
      <w:pPr>
        <w:overflowPunct/>
        <w:autoSpaceDE/>
        <w:autoSpaceDN/>
        <w:adjustRightInd/>
        <w:spacing w:after="0"/>
        <w:ind w:leftChars="100" w:left="200"/>
        <w:jc w:val="left"/>
        <w:textAlignment w:val="auto"/>
        <w:rPr>
          <w:rFonts w:eastAsia="新細明體" w:cs="Calibri"/>
          <w:sz w:val="22"/>
          <w:szCs w:val="22"/>
          <w:lang w:eastAsia="zh-TW"/>
        </w:rPr>
      </w:pPr>
      <w:r w:rsidRPr="00701A91">
        <w:rPr>
          <w:rFonts w:eastAsia="新細明體" w:cs="Calibri"/>
          <w:sz w:val="22"/>
          <w:szCs w:val="22"/>
          <w:lang w:eastAsia="zh-TW"/>
        </w:rPr>
        <w:t> </w:t>
      </w:r>
    </w:p>
    <w:p w14:paraId="31C751C9" w14:textId="66142A34" w:rsidR="00701A91" w:rsidRPr="00701A91" w:rsidRDefault="00701A91" w:rsidP="00701A91">
      <w:pPr>
        <w:overflowPunct/>
        <w:autoSpaceDE/>
        <w:autoSpaceDN/>
        <w:adjustRightInd/>
        <w:spacing w:after="0"/>
        <w:ind w:left="54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145D0295" wp14:editId="5CFCB763">
            <wp:extent cx="5276850" cy="114300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1143000"/>
                    </a:xfrm>
                    <a:prstGeom prst="rect">
                      <a:avLst/>
                    </a:prstGeom>
                    <a:noFill/>
                    <a:ln>
                      <a:noFill/>
                    </a:ln>
                  </pic:spPr>
                </pic:pic>
              </a:graphicData>
            </a:graphic>
          </wp:inline>
        </w:drawing>
      </w:r>
    </w:p>
    <w:p w14:paraId="46995287" w14:textId="77777777" w:rsidR="00701A91" w:rsidRPr="00701A91" w:rsidRDefault="00701A91" w:rsidP="00701A91">
      <w:pPr>
        <w:overflowPunct/>
        <w:autoSpaceDE/>
        <w:autoSpaceDN/>
        <w:adjustRightInd/>
        <w:spacing w:after="0"/>
        <w:ind w:left="540"/>
        <w:jc w:val="left"/>
        <w:textAlignment w:val="auto"/>
        <w:rPr>
          <w:rFonts w:eastAsia="新細明體" w:cs="Calibri"/>
          <w:sz w:val="22"/>
          <w:szCs w:val="22"/>
          <w:lang w:eastAsia="zh-TW"/>
        </w:rPr>
      </w:pPr>
      <w:r w:rsidRPr="00701A91">
        <w:rPr>
          <w:rFonts w:eastAsia="新細明體" w:cs="Calibri"/>
          <w:sz w:val="22"/>
          <w:szCs w:val="22"/>
          <w:lang w:eastAsia="zh-TW"/>
        </w:rPr>
        <w:t> </w:t>
      </w:r>
    </w:p>
    <w:p w14:paraId="02FFDBF7"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2CA63AD2"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Study the homodyne/zero-IF architecture with baseband envelope detection based on at least the following diagram for LP-WUR.</w:t>
      </w:r>
    </w:p>
    <w:p w14:paraId="002B4497"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 xml:space="preserve">The RF signal is directly down converted into baseband signal via an RF mixer with a LO. </w:t>
      </w:r>
    </w:p>
    <w:p w14:paraId="16F3051D"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Baseband envelope detection can be done either in analog domain or in digital domain depending on design, which is not explicitly shown in the diagram.</w:t>
      </w:r>
    </w:p>
    <w:p w14:paraId="0417DC1E"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choice of the LO is one of the major factors that determines the power consumption.</w:t>
      </w:r>
    </w:p>
    <w:p w14:paraId="22641DAF" w14:textId="77777777" w:rsidR="00701A91" w:rsidRPr="00701A91" w:rsidRDefault="00701A91" w:rsidP="006C27E4">
      <w:pPr>
        <w:numPr>
          <w:ilvl w:val="1"/>
          <w:numId w:val="6"/>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Lower power consumption can be achieved by relaxing the accuracy and stability requirements of the LO. However, such increased frequency offset and phase noise should be taken into account in the design and evaluation.</w:t>
      </w:r>
    </w:p>
    <w:p w14:paraId="75D383BD" w14:textId="77777777" w:rsidR="00701A91" w:rsidRPr="00701A91" w:rsidRDefault="00701A91" w:rsidP="006C27E4">
      <w:pPr>
        <w:numPr>
          <w:ilvl w:val="1"/>
          <w:numId w:val="6"/>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FLL (frequency locked loop) may replace PLL for non-coherent detection.</w:t>
      </w:r>
    </w:p>
    <w:p w14:paraId="4E71F2C7"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1-bit or multi-bit ADC is applied.</w:t>
      </w:r>
    </w:p>
    <w:p w14:paraId="047BA5B9"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High-Q matching network and/or RF BPF and/or BB BPF [and/or BB LPF] can be used to suppress adjacent channel interference or interference from legacy NR signals and/or other LP WUS on adjacent subcarriers.</w:t>
      </w:r>
    </w:p>
    <w:p w14:paraId="16914D20"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 image rejection filter is required.</w:t>
      </w:r>
    </w:p>
    <w:p w14:paraId="5F4890D3"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Some component(s), e.g., RF LNA and/or BB AMP, can be optionally applied.</w:t>
      </w:r>
    </w:p>
    <w:p w14:paraId="7DE8E470" w14:textId="77777777" w:rsidR="00701A91" w:rsidRPr="00701A91" w:rsidRDefault="00701A91" w:rsidP="006C27E4">
      <w:pPr>
        <w:numPr>
          <w:ilvl w:val="0"/>
          <w:numId w:val="6"/>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FFS the support of band and/or carrier tuning</w:t>
      </w:r>
    </w:p>
    <w:p w14:paraId="6A908B34"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6394719" w14:textId="54455F41"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4F38DD07" wp14:editId="164AF27D">
            <wp:extent cx="4514850" cy="1371600"/>
            <wp:effectExtent l="0" t="0" r="0" b="0"/>
            <wp:docPr id="6" name="Picture 6" descr="A picture containing text, clock,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clock, device, gaug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4850" cy="1371600"/>
                    </a:xfrm>
                    <a:prstGeom prst="rect">
                      <a:avLst/>
                    </a:prstGeom>
                    <a:noFill/>
                    <a:ln>
                      <a:noFill/>
                    </a:ln>
                  </pic:spPr>
                </pic:pic>
              </a:graphicData>
            </a:graphic>
          </wp:inline>
        </w:drawing>
      </w:r>
    </w:p>
    <w:p w14:paraId="1E695191"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96AE617"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2509E5F6"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Further study the receiver architectures for FSK, with two examples shown below:</w:t>
      </w:r>
    </w:p>
    <w:p w14:paraId="07C7CD89" w14:textId="77777777" w:rsidR="00701A91" w:rsidRPr="00701A91" w:rsidRDefault="00701A91" w:rsidP="006C27E4">
      <w:pPr>
        <w:numPr>
          <w:ilvl w:val="0"/>
          <w:numId w:val="7"/>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Example 1: parallel OOK receivers and a comparator circuit, e.g.,</w:t>
      </w:r>
    </w:p>
    <w:p w14:paraId="1724B8F8"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76D8BE68" w14:textId="02890D80"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538439A5" wp14:editId="5232D102">
            <wp:extent cx="5086350" cy="1003300"/>
            <wp:effectExtent l="0" t="0" r="0" b="635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86350" cy="1003300"/>
                    </a:xfrm>
                    <a:prstGeom prst="rect">
                      <a:avLst/>
                    </a:prstGeom>
                    <a:noFill/>
                    <a:ln>
                      <a:noFill/>
                    </a:ln>
                  </pic:spPr>
                </pic:pic>
              </a:graphicData>
            </a:graphic>
          </wp:inline>
        </w:drawing>
      </w:r>
    </w:p>
    <w:p w14:paraId="740DA473"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A6AB59B" w14:textId="77777777" w:rsidR="00701A91" w:rsidRPr="00701A91" w:rsidRDefault="00701A91" w:rsidP="006C27E4">
      <w:pPr>
        <w:numPr>
          <w:ilvl w:val="0"/>
          <w:numId w:val="8"/>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Each path can be implemented using either of [the architecture with RF envelope detection,] heterodyne architecture with IF envelope detection, or homodyne/zero-IF architecture with baseband envelope detection.</w:t>
      </w:r>
    </w:p>
    <w:p w14:paraId="7AC5CF73" w14:textId="77777777" w:rsidR="00701A91" w:rsidRPr="00701A91" w:rsidRDefault="00701A91" w:rsidP="006C27E4">
      <w:pPr>
        <w:numPr>
          <w:ilvl w:val="0"/>
          <w:numId w:val="9"/>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Example 2: using an FM-to-AM detector [or an FM detector]</w:t>
      </w:r>
    </w:p>
    <w:p w14:paraId="11B46E4F" w14:textId="77777777" w:rsidR="00701A91" w:rsidRPr="00701A91" w:rsidRDefault="00701A91" w:rsidP="006C27E4">
      <w:pPr>
        <w:numPr>
          <w:ilvl w:val="1"/>
          <w:numId w:val="9"/>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Alt 1: Use an analog FM-to-AM detector with a similar architecture as for OOK (e.g. heterodyne or zero-IF architecture), except that the envelope detector is replaced by a FM-to-AM detector.</w:t>
      </w:r>
    </w:p>
    <w:p w14:paraId="51F8862B" w14:textId="77777777" w:rsidR="00701A91" w:rsidRPr="00701A91" w:rsidRDefault="00701A91" w:rsidP="006C27E4">
      <w:pPr>
        <w:numPr>
          <w:ilvl w:val="2"/>
          <w:numId w:val="9"/>
        </w:numPr>
        <w:tabs>
          <w:tab w:val="clear" w:pos="2160"/>
          <w:tab w:val="num" w:pos="1620"/>
        </w:tabs>
        <w:overflowPunct/>
        <w:autoSpaceDE/>
        <w:autoSpaceDN/>
        <w:adjustRightInd/>
        <w:spacing w:after="0"/>
        <w:ind w:leftChars="630" w:left="1620"/>
        <w:jc w:val="left"/>
        <w:textAlignment w:val="center"/>
        <w:rPr>
          <w:rFonts w:eastAsia="新細明體" w:cs="Calibri"/>
          <w:sz w:val="22"/>
          <w:szCs w:val="22"/>
          <w:lang w:eastAsia="zh-TW"/>
        </w:rPr>
      </w:pPr>
      <w:r w:rsidRPr="00701A91">
        <w:rPr>
          <w:rFonts w:eastAsia="新細明體" w:cs="Calibri"/>
          <w:lang w:eastAsia="zh-TW"/>
        </w:rPr>
        <w:t>Analog FM-to-AM detector can be implemented at least in BB or low-IF.</w:t>
      </w:r>
    </w:p>
    <w:p w14:paraId="464005AC" w14:textId="77777777" w:rsidR="00701A91" w:rsidRPr="00701A91" w:rsidRDefault="00701A91" w:rsidP="00F95F16">
      <w:pPr>
        <w:overflowPunct/>
        <w:autoSpaceDE/>
        <w:autoSpaceDN/>
        <w:adjustRightInd/>
        <w:jc w:val="left"/>
        <w:textAlignment w:val="auto"/>
        <w:rPr>
          <w:rFonts w:eastAsia="新細明體" w:cs="Calibri"/>
          <w:sz w:val="22"/>
          <w:szCs w:val="22"/>
          <w:lang w:eastAsia="zh-TW"/>
        </w:rPr>
      </w:pPr>
      <w:r w:rsidRPr="00701A91">
        <w:rPr>
          <w:rFonts w:eastAsia="新細明體" w:cs="Calibri"/>
          <w:sz w:val="22"/>
          <w:szCs w:val="22"/>
          <w:lang w:eastAsia="zh-TW"/>
        </w:rPr>
        <w:t> </w:t>
      </w:r>
    </w:p>
    <w:p w14:paraId="21268076" w14:textId="5CF39C9C"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12A4628F" wp14:editId="5E14BF16">
            <wp:extent cx="4260850" cy="342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0850" cy="342900"/>
                    </a:xfrm>
                    <a:prstGeom prst="rect">
                      <a:avLst/>
                    </a:prstGeom>
                    <a:noFill/>
                    <a:ln>
                      <a:noFill/>
                    </a:ln>
                  </pic:spPr>
                </pic:pic>
              </a:graphicData>
            </a:graphic>
          </wp:inline>
        </w:drawing>
      </w:r>
    </w:p>
    <w:p w14:paraId="5D1AF4B3" w14:textId="77777777" w:rsidR="00701A91" w:rsidRPr="00701A91" w:rsidRDefault="00701A91" w:rsidP="00F95F16">
      <w:pPr>
        <w:overflowPunct/>
        <w:autoSpaceDE/>
        <w:autoSpaceDN/>
        <w:adjustRightInd/>
        <w:jc w:val="left"/>
        <w:textAlignment w:val="auto"/>
        <w:rPr>
          <w:rFonts w:eastAsia="新細明體" w:cs="Calibri"/>
          <w:sz w:val="22"/>
          <w:szCs w:val="22"/>
          <w:lang w:eastAsia="zh-TW"/>
        </w:rPr>
      </w:pPr>
      <w:r w:rsidRPr="00701A91">
        <w:rPr>
          <w:rFonts w:eastAsia="新細明體" w:cs="Calibri"/>
          <w:sz w:val="22"/>
          <w:szCs w:val="22"/>
          <w:lang w:eastAsia="zh-TW"/>
        </w:rPr>
        <w:t> </w:t>
      </w:r>
    </w:p>
    <w:p w14:paraId="6E2A5BF4" w14:textId="77777777" w:rsidR="00701A91" w:rsidRPr="00701A91" w:rsidRDefault="00701A91" w:rsidP="006C27E4">
      <w:pPr>
        <w:numPr>
          <w:ilvl w:val="0"/>
          <w:numId w:val="10"/>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Alt 2: Use a FM-to-AM detector [or an FM detector] implemented in digital domain after ADC, with a heterodyne or zero-IF architecture.</w:t>
      </w:r>
    </w:p>
    <w:p w14:paraId="6A16932E" w14:textId="77777777" w:rsidR="00701A91" w:rsidRPr="00701A91" w:rsidRDefault="00701A91" w:rsidP="006C27E4">
      <w:pPr>
        <w:numPr>
          <w:ilvl w:val="1"/>
          <w:numId w:val="10"/>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Digital FM-to-AM detector implementation can be considered as part of digital baseband processing.</w:t>
      </w:r>
    </w:p>
    <w:p w14:paraId="7F192925" w14:textId="77777777" w:rsidR="00701A91" w:rsidRPr="00701A91" w:rsidRDefault="00701A91" w:rsidP="006C27E4">
      <w:pPr>
        <w:numPr>
          <w:ilvl w:val="1"/>
          <w:numId w:val="10"/>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 xml:space="preserve">Here is an example of using zero-IF architecture: </w:t>
      </w:r>
    </w:p>
    <w:p w14:paraId="034C5DB1"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23B2FC7C" w14:textId="4A70BCFE"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4765C5D7" wp14:editId="157BD395">
            <wp:extent cx="4616450" cy="1231900"/>
            <wp:effectExtent l="0" t="0" r="0" b="6350"/>
            <wp:docPr id="3" name="Picture 3"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device, gauge&#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6450" cy="1231900"/>
                    </a:xfrm>
                    <a:prstGeom prst="rect">
                      <a:avLst/>
                    </a:prstGeom>
                    <a:noFill/>
                    <a:ln>
                      <a:noFill/>
                    </a:ln>
                  </pic:spPr>
                </pic:pic>
              </a:graphicData>
            </a:graphic>
          </wp:inline>
        </w:drawing>
      </w:r>
    </w:p>
    <w:p w14:paraId="248CE8D5"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4CCCFE4F" w14:textId="77777777" w:rsidR="00701A91" w:rsidRPr="00701A91" w:rsidRDefault="00701A91" w:rsidP="006C27E4">
      <w:pPr>
        <w:numPr>
          <w:ilvl w:val="0"/>
          <w:numId w:val="11"/>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The FM-AM detector can be implemented using a frequency discriminator, which converts frequency variations into amplitude changes. It can be implemented in either analog domain (as in Alt 1) or digital domain (as in Alt 2).</w:t>
      </w:r>
    </w:p>
    <w:p w14:paraId="6F44E8C0" w14:textId="77777777" w:rsidR="00701A91" w:rsidRPr="00701A91" w:rsidRDefault="00701A91" w:rsidP="006C27E4">
      <w:pPr>
        <w:numPr>
          <w:ilvl w:val="1"/>
          <w:numId w:val="11"/>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41A1F59A"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7D57E57D" w14:textId="39FD0FB1"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DengXian" w:hint="eastAsia"/>
          <w:noProof/>
          <w:lang w:val="en-GB"/>
        </w:rPr>
        <w:drawing>
          <wp:inline distT="0" distB="0" distL="0" distR="0" wp14:anchorId="2663A44C" wp14:editId="63AB342A">
            <wp:extent cx="3352800" cy="1085850"/>
            <wp:effectExtent l="0" t="0" r="0" b="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52800" cy="1085850"/>
                    </a:xfrm>
                    <a:prstGeom prst="rect">
                      <a:avLst/>
                    </a:prstGeom>
                    <a:noFill/>
                    <a:ln>
                      <a:noFill/>
                    </a:ln>
                  </pic:spPr>
                </pic:pic>
              </a:graphicData>
            </a:graphic>
          </wp:inline>
        </w:drawing>
      </w:r>
    </w:p>
    <w:p w14:paraId="300BF6BB"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eastAsia="zh-TW"/>
        </w:rPr>
      </w:pPr>
      <w:r w:rsidRPr="00701A91">
        <w:rPr>
          <w:rFonts w:eastAsia="新細明體" w:cs="Calibri"/>
          <w:sz w:val="22"/>
          <w:szCs w:val="22"/>
          <w:lang w:eastAsia="zh-TW"/>
        </w:rPr>
        <w:t> </w:t>
      </w:r>
    </w:p>
    <w:p w14:paraId="56052366" w14:textId="77777777" w:rsidR="00701A91" w:rsidRPr="00701A91" w:rsidRDefault="00701A91" w:rsidP="006C27E4">
      <w:pPr>
        <w:numPr>
          <w:ilvl w:val="0"/>
          <w:numId w:val="12"/>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Other architectures are not precluded.</w:t>
      </w:r>
    </w:p>
    <w:p w14:paraId="1E2BD420" w14:textId="77777777" w:rsidR="00701A91" w:rsidRPr="00701A91" w:rsidRDefault="00701A91" w:rsidP="00F95F16">
      <w:pPr>
        <w:overflowPunct/>
        <w:autoSpaceDE/>
        <w:autoSpaceDN/>
        <w:adjustRightInd/>
        <w:spacing w:after="0"/>
        <w:jc w:val="left"/>
        <w:textAlignment w:val="auto"/>
        <w:rPr>
          <w:rFonts w:eastAsia="新細明體" w:cs="Calibri"/>
          <w:sz w:val="22"/>
          <w:szCs w:val="22"/>
          <w:lang w:val="en-GB" w:eastAsia="zh-TW"/>
        </w:rPr>
      </w:pPr>
      <w:r w:rsidRPr="00701A91">
        <w:rPr>
          <w:rFonts w:eastAsia="新細明體" w:cs="Calibri"/>
          <w:sz w:val="22"/>
          <w:szCs w:val="22"/>
          <w:lang w:val="en-GB" w:eastAsia="zh-TW"/>
        </w:rPr>
        <w:t> </w:t>
      </w:r>
    </w:p>
    <w:p w14:paraId="1275A1D3"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b/>
          <w:bCs/>
          <w:highlight w:val="green"/>
          <w:lang w:eastAsia="zh-TW"/>
        </w:rPr>
        <w:t xml:space="preserve">Agreement </w:t>
      </w:r>
      <w:r w:rsidRPr="00701A91">
        <w:rPr>
          <w:rFonts w:eastAsia="新細明體" w:cs="Calibri"/>
          <w:lang w:eastAsia="zh-TW"/>
        </w:rPr>
        <w:t>in RAN1#110b-e</w:t>
      </w:r>
    </w:p>
    <w:p w14:paraId="45CDD918" w14:textId="77777777" w:rsidR="00701A91" w:rsidRPr="00701A91" w:rsidRDefault="00701A91" w:rsidP="00F95F16">
      <w:pPr>
        <w:overflowPunct/>
        <w:autoSpaceDE/>
        <w:autoSpaceDN/>
        <w:adjustRightInd/>
        <w:jc w:val="left"/>
        <w:textAlignment w:val="auto"/>
        <w:rPr>
          <w:rFonts w:eastAsia="新細明體" w:cs="Calibri"/>
          <w:lang w:eastAsia="zh-TW"/>
        </w:rPr>
      </w:pPr>
      <w:r w:rsidRPr="00701A91">
        <w:rPr>
          <w:rFonts w:eastAsia="新細明體" w:cs="Calibri"/>
          <w:lang w:eastAsia="zh-TW"/>
        </w:rPr>
        <w:t>For the analysis of a receiver architecture, companies are encouraged to provide at least the following (when applicable):</w:t>
      </w:r>
    </w:p>
    <w:p w14:paraId="050E4577" w14:textId="77777777" w:rsidR="00701A91" w:rsidRPr="00701A91" w:rsidRDefault="00701A91" w:rsidP="006C27E4">
      <w:pPr>
        <w:numPr>
          <w:ilvl w:val="0"/>
          <w:numId w:val="13"/>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 xml:space="preserve">Details of the receiver </w:t>
      </w:r>
    </w:p>
    <w:p w14:paraId="0F8B8E3F"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Receiver architecture type</w:t>
      </w:r>
    </w:p>
    <w:p w14:paraId="77DCBA36"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Assumed modulation/waveform/coding</w:t>
      </w:r>
    </w:p>
    <w:p w14:paraId="69E093B7"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Presence of a RF LNA / IF AMP / BB AMP, and the corresponding gain, if any</w:t>
      </w:r>
    </w:p>
    <w:p w14:paraId="678FB51C"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Local oscillator</w:t>
      </w:r>
    </w:p>
    <w:p w14:paraId="0F23E704" w14:textId="77777777" w:rsidR="00701A91" w:rsidRPr="00701A91" w:rsidRDefault="00701A91" w:rsidP="006C27E4">
      <w:pPr>
        <w:numPr>
          <w:ilvl w:val="2"/>
          <w:numId w:val="13"/>
        </w:numPr>
        <w:tabs>
          <w:tab w:val="clear" w:pos="2160"/>
          <w:tab w:val="num" w:pos="1620"/>
        </w:tabs>
        <w:overflowPunct/>
        <w:autoSpaceDE/>
        <w:autoSpaceDN/>
        <w:adjustRightInd/>
        <w:spacing w:after="0"/>
        <w:ind w:leftChars="630" w:left="1620"/>
        <w:jc w:val="left"/>
        <w:textAlignment w:val="center"/>
        <w:rPr>
          <w:rFonts w:eastAsia="新細明體" w:cs="Calibri"/>
          <w:sz w:val="22"/>
          <w:szCs w:val="22"/>
          <w:lang w:eastAsia="zh-TW"/>
        </w:rPr>
      </w:pPr>
      <w:r w:rsidRPr="00701A91">
        <w:rPr>
          <w:rFonts w:eastAsia="新細明體" w:cs="Calibri"/>
          <w:lang w:eastAsia="zh-TW"/>
        </w:rPr>
        <w:t>Type of oscillator and the corresponding frequency accuracy/drifting</w:t>
      </w:r>
    </w:p>
    <w:p w14:paraId="6F6230E2"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Handling of time/frequency impairments</w:t>
      </w:r>
    </w:p>
    <w:p w14:paraId="24FA434B"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Presence of PLL or FLL</w:t>
      </w:r>
    </w:p>
    <w:p w14:paraId="2FF44B05"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ADC: sampling rate, bit-width</w:t>
      </w:r>
    </w:p>
    <w:p w14:paraId="49EED030"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Assumed signal bandwidth and guard band, and frequency location within a carrier (including whether it is fixed or can be flexible)</w:t>
      </w:r>
    </w:p>
    <w:p w14:paraId="69B5A551" w14:textId="0367CB6D"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RF/IF/BB filter characteristics (e.g. type of filter, order, cutoff frequency/frequencies), if any</w:t>
      </w:r>
    </w:p>
    <w:p w14:paraId="7893F322"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Baseband processing (e.g., sequence correlation detection / decoding, other signal processing, if any)</w:t>
      </w:r>
    </w:p>
    <w:p w14:paraId="5EE34FF8"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Assumed frequency band(s) and the support of band and/or carrier tuning</w:t>
      </w:r>
    </w:p>
    <w:p w14:paraId="517FB73B"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Duty cycle handling of WUS and other signals (if any)</w:t>
      </w:r>
    </w:p>
    <w:p w14:paraId="2BA53FFB"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Interference rejection capability (including both adjacent-channel interference and interference from adjacent subcarriers occupied by legacy NR signals or other LP WUS)</w:t>
      </w:r>
    </w:p>
    <w:p w14:paraId="7D944916"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Handling of inter-cell interference</w:t>
      </w:r>
    </w:p>
    <w:p w14:paraId="3CC4C714"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Whether there is any mobility support function, e.g. measurement capability</w:t>
      </w:r>
    </w:p>
    <w:p w14:paraId="64162E4B" w14:textId="77777777" w:rsidR="00701A91" w:rsidRPr="00701A91" w:rsidRDefault="00701A91" w:rsidP="006C27E4">
      <w:pPr>
        <w:numPr>
          <w:ilvl w:val="0"/>
          <w:numId w:val="13"/>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Performance metrics</w:t>
      </w:r>
    </w:p>
    <w:p w14:paraId="41FADFE4"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Power consumption during active monitoring/reception and during off state (and breakdown if possible)</w:t>
      </w:r>
    </w:p>
    <w:p w14:paraId="506C1634"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Noise figure</w:t>
      </w:r>
    </w:p>
    <w:p w14:paraId="5D9CA3B4"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Sensitivity/coverage</w:t>
      </w:r>
    </w:p>
    <w:p w14:paraId="5D410FEC"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Data rate</w:t>
      </w:r>
    </w:p>
    <w:p w14:paraId="240CC147" w14:textId="77777777" w:rsidR="00701A91" w:rsidRPr="00701A91" w:rsidRDefault="00701A91" w:rsidP="006C27E4">
      <w:pPr>
        <w:numPr>
          <w:ilvl w:val="1"/>
          <w:numId w:val="13"/>
        </w:numPr>
        <w:tabs>
          <w:tab w:val="clear" w:pos="1440"/>
          <w:tab w:val="num" w:pos="900"/>
        </w:tabs>
        <w:overflowPunct/>
        <w:autoSpaceDE/>
        <w:autoSpaceDN/>
        <w:adjustRightInd/>
        <w:spacing w:after="0"/>
        <w:ind w:leftChars="270" w:left="900"/>
        <w:jc w:val="left"/>
        <w:textAlignment w:val="center"/>
        <w:rPr>
          <w:rFonts w:eastAsia="新細明體" w:cs="Calibri"/>
          <w:sz w:val="22"/>
          <w:szCs w:val="22"/>
          <w:lang w:eastAsia="zh-TW"/>
        </w:rPr>
      </w:pPr>
      <w:r w:rsidRPr="00701A91">
        <w:rPr>
          <w:rFonts w:eastAsia="新細明體" w:cs="Calibri"/>
          <w:lang w:eastAsia="zh-TW"/>
        </w:rPr>
        <w:t>FFS: other performance metrics for, e.g., cost/complexity, interference rejection capability and inter-cell interference handling</w:t>
      </w:r>
    </w:p>
    <w:p w14:paraId="185F93E4" w14:textId="77777777" w:rsidR="00701A91" w:rsidRPr="00701A91" w:rsidRDefault="00701A91" w:rsidP="006C27E4">
      <w:pPr>
        <w:numPr>
          <w:ilvl w:val="0"/>
          <w:numId w:val="13"/>
        </w:numPr>
        <w:tabs>
          <w:tab w:val="clear" w:pos="720"/>
          <w:tab w:val="num" w:pos="180"/>
        </w:tabs>
        <w:overflowPunct/>
        <w:autoSpaceDE/>
        <w:autoSpaceDN/>
        <w:adjustRightInd/>
        <w:spacing w:after="0"/>
        <w:ind w:leftChars="-90" w:left="180"/>
        <w:jc w:val="left"/>
        <w:textAlignment w:val="center"/>
        <w:rPr>
          <w:rFonts w:eastAsia="新細明體" w:cs="Calibri"/>
          <w:sz w:val="22"/>
          <w:szCs w:val="22"/>
          <w:lang w:eastAsia="zh-TW"/>
        </w:rPr>
      </w:pPr>
      <w:r w:rsidRPr="00701A91">
        <w:rPr>
          <w:rFonts w:eastAsia="新細明體" w:cs="Calibri"/>
          <w:lang w:eastAsia="zh-TW"/>
        </w:rPr>
        <w:t>Note: The performance and design of receiver architecture is expected to be dependent on WUS design. This list can be updated later when the discussion on WUS signal/procedure design (AI 9.13.3) starts.</w:t>
      </w:r>
    </w:p>
    <w:p w14:paraId="568545E3" w14:textId="77777777" w:rsidR="006422F3" w:rsidRPr="006422F3" w:rsidRDefault="006422F3" w:rsidP="00F95F16">
      <w:pPr>
        <w:rPr>
          <w:rFonts w:eastAsia="DengXian"/>
          <w:lang w:val="en-GB"/>
        </w:rPr>
      </w:pPr>
    </w:p>
    <w:p w14:paraId="4248B142" w14:textId="77777777" w:rsidR="00511BA6" w:rsidRPr="00DB1129" w:rsidRDefault="00511BA6" w:rsidP="00F95F16">
      <w:pPr>
        <w:pStyle w:val="Reference"/>
        <w:numPr>
          <w:ilvl w:val="0"/>
          <w:numId w:val="0"/>
        </w:numPr>
        <w:ind w:leftChars="-270" w:left="-86" w:hanging="454"/>
        <w:textAlignment w:val="auto"/>
      </w:pPr>
    </w:p>
    <w:p w14:paraId="645E44CC" w14:textId="77777777" w:rsidR="0036158F" w:rsidRDefault="0036158F" w:rsidP="00F95F16">
      <w:pPr>
        <w:pStyle w:val="Reference"/>
        <w:numPr>
          <w:ilvl w:val="0"/>
          <w:numId w:val="0"/>
        </w:numPr>
        <w:textAlignment w:val="auto"/>
      </w:pPr>
    </w:p>
    <w:sectPr w:rsidR="0036158F" w:rsidSect="00120CC8">
      <w:headerReference w:type="defaul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CE0D" w14:textId="77777777" w:rsidR="00F90C65" w:rsidRDefault="00F90C65" w:rsidP="0063297B">
      <w:pPr>
        <w:spacing w:after="0"/>
      </w:pPr>
      <w:r>
        <w:separator/>
      </w:r>
    </w:p>
  </w:endnote>
  <w:endnote w:type="continuationSeparator" w:id="0">
    <w:p w14:paraId="6B7973E2" w14:textId="77777777" w:rsidR="00F90C65" w:rsidRDefault="00F90C65" w:rsidP="0063297B">
      <w:pPr>
        <w:spacing w:after="0"/>
      </w:pPr>
      <w:r>
        <w:continuationSeparator/>
      </w:r>
    </w:p>
  </w:endnote>
  <w:endnote w:type="continuationNotice" w:id="1">
    <w:p w14:paraId="45A3BDB5" w14:textId="77777777" w:rsidR="00F90C65" w:rsidRDefault="00F90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3EC7" w14:textId="77777777" w:rsidR="00F90C65" w:rsidRDefault="00F90C65" w:rsidP="0063297B">
      <w:pPr>
        <w:spacing w:after="0"/>
      </w:pPr>
      <w:r>
        <w:separator/>
      </w:r>
    </w:p>
  </w:footnote>
  <w:footnote w:type="continuationSeparator" w:id="0">
    <w:p w14:paraId="090342A4" w14:textId="77777777" w:rsidR="00F90C65" w:rsidRDefault="00F90C65" w:rsidP="0063297B">
      <w:pPr>
        <w:spacing w:after="0"/>
      </w:pPr>
      <w:r>
        <w:continuationSeparator/>
      </w:r>
    </w:p>
  </w:footnote>
  <w:footnote w:type="continuationNotice" w:id="1">
    <w:p w14:paraId="3A275F5A" w14:textId="77777777" w:rsidR="00F90C65" w:rsidRDefault="00F90C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441C8"/>
    <w:multiLevelType w:val="multilevel"/>
    <w:tmpl w:val="8BC2F7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22EE7"/>
    <w:multiLevelType w:val="multilevel"/>
    <w:tmpl w:val="282A3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B5E53"/>
    <w:multiLevelType w:val="multilevel"/>
    <w:tmpl w:val="DEA26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B108A"/>
    <w:multiLevelType w:val="multilevel"/>
    <w:tmpl w:val="5A48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F477B0"/>
    <w:multiLevelType w:val="hybridMultilevel"/>
    <w:tmpl w:val="26F6EE5E"/>
    <w:lvl w:ilvl="0" w:tplc="0ECE7B0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7B68A2"/>
    <w:multiLevelType w:val="multilevel"/>
    <w:tmpl w:val="B89018F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8"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F2334B6"/>
    <w:multiLevelType w:val="multilevel"/>
    <w:tmpl w:val="D5360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2B6E2E"/>
    <w:multiLevelType w:val="hybridMultilevel"/>
    <w:tmpl w:val="07EE7B0C"/>
    <w:lvl w:ilvl="0" w:tplc="E51CEA1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23B0535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25DB6C49"/>
    <w:multiLevelType w:val="multilevel"/>
    <w:tmpl w:val="DD102B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344DB8"/>
    <w:multiLevelType w:val="multilevel"/>
    <w:tmpl w:val="B74C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616825"/>
    <w:multiLevelType w:val="multilevel"/>
    <w:tmpl w:val="2050130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5" w15:restartNumberingAfterBreak="0">
    <w:nsid w:val="2BF3333A"/>
    <w:multiLevelType w:val="multilevel"/>
    <w:tmpl w:val="D4C8B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F91816"/>
    <w:multiLevelType w:val="multilevel"/>
    <w:tmpl w:val="8A84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83280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3A482A7A"/>
    <w:multiLevelType w:val="hybridMultilevel"/>
    <w:tmpl w:val="F3021828"/>
    <w:lvl w:ilvl="0" w:tplc="FA820D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AA46647"/>
    <w:multiLevelType w:val="hybridMultilevel"/>
    <w:tmpl w:val="C3902718"/>
    <w:lvl w:ilvl="0" w:tplc="39E808C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0" w15:restartNumberingAfterBreak="0">
    <w:nsid w:val="42230AB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48692D1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87870C1"/>
    <w:multiLevelType w:val="multilevel"/>
    <w:tmpl w:val="B596B9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A25B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4DA170C1"/>
    <w:multiLevelType w:val="multilevel"/>
    <w:tmpl w:val="EFF89B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B310F2DA"/>
    <w:lvl w:ilvl="0" w:tplc="266C54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27F43"/>
    <w:multiLevelType w:val="multilevel"/>
    <w:tmpl w:val="0588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6C166D"/>
    <w:multiLevelType w:val="hybridMultilevel"/>
    <w:tmpl w:val="2F66DE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DD7546"/>
    <w:multiLevelType w:val="multilevel"/>
    <w:tmpl w:val="926E089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5C08571D"/>
    <w:multiLevelType w:val="hybridMultilevel"/>
    <w:tmpl w:val="67AC963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15:restartNumberingAfterBreak="0">
    <w:nsid w:val="65647918"/>
    <w:multiLevelType w:val="hybridMultilevel"/>
    <w:tmpl w:val="BED477E2"/>
    <w:lvl w:ilvl="0" w:tplc="6A2239DA">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65EF4497"/>
    <w:multiLevelType w:val="multilevel"/>
    <w:tmpl w:val="20F4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E77CA7"/>
    <w:multiLevelType w:val="multilevel"/>
    <w:tmpl w:val="DC8CA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753C68"/>
    <w:multiLevelType w:val="hybridMultilevel"/>
    <w:tmpl w:val="2F24BDEC"/>
    <w:lvl w:ilvl="0" w:tplc="FFFFFFFF">
      <w:start w:val="1"/>
      <w:numFmt w:val="decimal"/>
      <w:lvlText w:val="%1."/>
      <w:lvlJc w:val="left"/>
      <w:pPr>
        <w:ind w:left="480" w:hanging="480"/>
      </w:pPr>
    </w:lvl>
    <w:lvl w:ilvl="1" w:tplc="C74E8712">
      <w:start w:val="1"/>
      <w:numFmt w:val="lowerLetter"/>
      <w:lvlText w:val="%2."/>
      <w:lvlJc w:val="left"/>
      <w:pPr>
        <w:ind w:left="960" w:hanging="48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4" w15:restartNumberingAfterBreak="0">
    <w:nsid w:val="709254C0"/>
    <w:multiLevelType w:val="multilevel"/>
    <w:tmpl w:val="052AA01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5" w15:restartNumberingAfterBreak="0">
    <w:nsid w:val="729622C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3374C9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4C5739A"/>
    <w:multiLevelType w:val="hybridMultilevel"/>
    <w:tmpl w:val="D6CAB1C0"/>
    <w:lvl w:ilvl="0" w:tplc="989E6668">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6FD246F"/>
    <w:multiLevelType w:val="hybridMultilevel"/>
    <w:tmpl w:val="E1564098"/>
    <w:lvl w:ilvl="0" w:tplc="0409000F">
      <w:start w:val="1"/>
      <w:numFmt w:val="decimal"/>
      <w:lvlText w:val="%1."/>
      <w:lvlJc w:val="left"/>
      <w:pPr>
        <w:ind w:left="960" w:hanging="480"/>
      </w:pPr>
    </w:lvl>
    <w:lvl w:ilvl="1" w:tplc="C74E8712">
      <w:start w:val="1"/>
      <w:numFmt w:val="lowerLetter"/>
      <w:lvlText w:val="%2."/>
      <w:lvlJc w:val="left"/>
      <w:pPr>
        <w:ind w:left="1440"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7D2076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0" w15:restartNumberingAfterBreak="0">
    <w:nsid w:val="7F3E464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28"/>
  </w:num>
  <w:num w:numId="3">
    <w:abstractNumId w:val="14"/>
  </w:num>
  <w:num w:numId="4">
    <w:abstractNumId w:val="7"/>
  </w:num>
  <w:num w:numId="5">
    <w:abstractNumId w:val="34"/>
  </w:num>
  <w:num w:numId="6">
    <w:abstractNumId w:val="1"/>
  </w:num>
  <w:num w:numId="7">
    <w:abstractNumId w:val="4"/>
  </w:num>
  <w:num w:numId="8">
    <w:abstractNumId w:val="9"/>
  </w:num>
  <w:num w:numId="9">
    <w:abstractNumId w:val="15"/>
  </w:num>
  <w:num w:numId="10">
    <w:abstractNumId w:val="32"/>
  </w:num>
  <w:num w:numId="11">
    <w:abstractNumId w:val="24"/>
  </w:num>
  <w:num w:numId="12">
    <w:abstractNumId w:val="16"/>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5"/>
  </w:num>
  <w:num w:numId="18">
    <w:abstractNumId w:val="19"/>
  </w:num>
  <w:num w:numId="19">
    <w:abstractNumId w:val="25"/>
  </w:num>
  <w:num w:numId="20">
    <w:abstractNumId w:val="11"/>
  </w:num>
  <w:num w:numId="21">
    <w:abstractNumId w:val="40"/>
  </w:num>
  <w:num w:numId="22">
    <w:abstractNumId w:val="20"/>
  </w:num>
  <w:num w:numId="23">
    <w:abstractNumId w:val="39"/>
  </w:num>
  <w:num w:numId="24">
    <w:abstractNumId w:val="18"/>
  </w:num>
  <w:num w:numId="25">
    <w:abstractNumId w:val="37"/>
  </w:num>
  <w:num w:numId="26">
    <w:abstractNumId w:val="30"/>
  </w:num>
  <w:num w:numId="27">
    <w:abstractNumId w:val="38"/>
  </w:num>
  <w:num w:numId="28">
    <w:abstractNumId w:val="27"/>
  </w:num>
  <w:num w:numId="29">
    <w:abstractNumId w:val="33"/>
  </w:num>
  <w:num w:numId="30">
    <w:abstractNumId w:val="8"/>
  </w:num>
  <w:num w:numId="31">
    <w:abstractNumId w:val="29"/>
  </w:num>
  <w:num w:numId="32">
    <w:abstractNumId w:val="12"/>
  </w:num>
  <w:num w:numId="33">
    <w:abstractNumId w:val="26"/>
  </w:num>
  <w:num w:numId="34">
    <w:abstractNumId w:val="17"/>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3"/>
  </w:num>
  <w:num w:numId="38">
    <w:abstractNumId w:val="31"/>
  </w:num>
  <w:num w:numId="39">
    <w:abstractNumId w:val="3"/>
  </w:num>
  <w:num w:numId="40">
    <w:abstractNumId w:val="21"/>
  </w:num>
  <w:num w:numId="41">
    <w:abstractNumId w:val="23"/>
  </w:num>
  <w:num w:numId="42">
    <w:abstractNumId w:val="35"/>
  </w:num>
  <w:num w:numId="43">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WsBQAhu2yvLgAAAA=="/>
  </w:docVars>
  <w:rsids>
    <w:rsidRoot w:val="00A67DAE"/>
    <w:rsid w:val="000009F6"/>
    <w:rsid w:val="00000FA6"/>
    <w:rsid w:val="0000104C"/>
    <w:rsid w:val="00001602"/>
    <w:rsid w:val="00001E2B"/>
    <w:rsid w:val="00002B75"/>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079FD"/>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6648"/>
    <w:rsid w:val="00017244"/>
    <w:rsid w:val="00017B23"/>
    <w:rsid w:val="000202E8"/>
    <w:rsid w:val="000205E1"/>
    <w:rsid w:val="0002094A"/>
    <w:rsid w:val="00020A53"/>
    <w:rsid w:val="00021931"/>
    <w:rsid w:val="000222B7"/>
    <w:rsid w:val="00022886"/>
    <w:rsid w:val="00022D3B"/>
    <w:rsid w:val="000242A8"/>
    <w:rsid w:val="0002441B"/>
    <w:rsid w:val="00024980"/>
    <w:rsid w:val="00024D7A"/>
    <w:rsid w:val="000254FA"/>
    <w:rsid w:val="00026228"/>
    <w:rsid w:val="00026261"/>
    <w:rsid w:val="000264CE"/>
    <w:rsid w:val="00026B35"/>
    <w:rsid w:val="0002765A"/>
    <w:rsid w:val="000279F9"/>
    <w:rsid w:val="000279FE"/>
    <w:rsid w:val="00027AB5"/>
    <w:rsid w:val="00027E5F"/>
    <w:rsid w:val="00030062"/>
    <w:rsid w:val="000305CD"/>
    <w:rsid w:val="00030A5B"/>
    <w:rsid w:val="00030CB8"/>
    <w:rsid w:val="000317B8"/>
    <w:rsid w:val="00032527"/>
    <w:rsid w:val="00032C3F"/>
    <w:rsid w:val="00032C64"/>
    <w:rsid w:val="0003330B"/>
    <w:rsid w:val="00034CAD"/>
    <w:rsid w:val="00035F76"/>
    <w:rsid w:val="00036164"/>
    <w:rsid w:val="00036210"/>
    <w:rsid w:val="000366B3"/>
    <w:rsid w:val="00036748"/>
    <w:rsid w:val="00036A2E"/>
    <w:rsid w:val="00036A9B"/>
    <w:rsid w:val="000374CD"/>
    <w:rsid w:val="00037CC0"/>
    <w:rsid w:val="000402B3"/>
    <w:rsid w:val="00040844"/>
    <w:rsid w:val="00040C48"/>
    <w:rsid w:val="00041417"/>
    <w:rsid w:val="00041FE5"/>
    <w:rsid w:val="000421CD"/>
    <w:rsid w:val="000436CD"/>
    <w:rsid w:val="00043A43"/>
    <w:rsid w:val="0004476A"/>
    <w:rsid w:val="00045ABF"/>
    <w:rsid w:val="00046254"/>
    <w:rsid w:val="00047BD1"/>
    <w:rsid w:val="000501B3"/>
    <w:rsid w:val="00050C79"/>
    <w:rsid w:val="000516E4"/>
    <w:rsid w:val="00051C2B"/>
    <w:rsid w:val="00051DCD"/>
    <w:rsid w:val="000524CF"/>
    <w:rsid w:val="00052607"/>
    <w:rsid w:val="000527B2"/>
    <w:rsid w:val="00052C5C"/>
    <w:rsid w:val="000536AD"/>
    <w:rsid w:val="000537D6"/>
    <w:rsid w:val="00053E4B"/>
    <w:rsid w:val="00054524"/>
    <w:rsid w:val="0005514A"/>
    <w:rsid w:val="0005532F"/>
    <w:rsid w:val="0005559C"/>
    <w:rsid w:val="00055F40"/>
    <w:rsid w:val="000569C9"/>
    <w:rsid w:val="000571CE"/>
    <w:rsid w:val="000603D3"/>
    <w:rsid w:val="00060613"/>
    <w:rsid w:val="0006070C"/>
    <w:rsid w:val="00060717"/>
    <w:rsid w:val="00060CBC"/>
    <w:rsid w:val="00060D85"/>
    <w:rsid w:val="00061083"/>
    <w:rsid w:val="0006233F"/>
    <w:rsid w:val="0006258A"/>
    <w:rsid w:val="000628F3"/>
    <w:rsid w:val="00062A47"/>
    <w:rsid w:val="00062AD8"/>
    <w:rsid w:val="00062AEF"/>
    <w:rsid w:val="00062CB3"/>
    <w:rsid w:val="00062F86"/>
    <w:rsid w:val="00063484"/>
    <w:rsid w:val="000634B2"/>
    <w:rsid w:val="00063EC8"/>
    <w:rsid w:val="00063FBE"/>
    <w:rsid w:val="000641E0"/>
    <w:rsid w:val="00064AE2"/>
    <w:rsid w:val="00064D76"/>
    <w:rsid w:val="0006512C"/>
    <w:rsid w:val="000658BF"/>
    <w:rsid w:val="00065F28"/>
    <w:rsid w:val="0006630B"/>
    <w:rsid w:val="0006645F"/>
    <w:rsid w:val="00066F70"/>
    <w:rsid w:val="0006701D"/>
    <w:rsid w:val="00067093"/>
    <w:rsid w:val="000670C2"/>
    <w:rsid w:val="000702F3"/>
    <w:rsid w:val="00070F8A"/>
    <w:rsid w:val="000710A5"/>
    <w:rsid w:val="00071831"/>
    <w:rsid w:val="00072B1C"/>
    <w:rsid w:val="00072FF3"/>
    <w:rsid w:val="00073096"/>
    <w:rsid w:val="000734BE"/>
    <w:rsid w:val="00073713"/>
    <w:rsid w:val="00073980"/>
    <w:rsid w:val="00073B9A"/>
    <w:rsid w:val="00074655"/>
    <w:rsid w:val="00074AE0"/>
    <w:rsid w:val="00074FC9"/>
    <w:rsid w:val="000755AF"/>
    <w:rsid w:val="000765E8"/>
    <w:rsid w:val="0007693C"/>
    <w:rsid w:val="00076F03"/>
    <w:rsid w:val="0007712D"/>
    <w:rsid w:val="00077493"/>
    <w:rsid w:val="0007772B"/>
    <w:rsid w:val="00077C42"/>
    <w:rsid w:val="00080F37"/>
    <w:rsid w:val="0008173D"/>
    <w:rsid w:val="00081B21"/>
    <w:rsid w:val="000823AC"/>
    <w:rsid w:val="00082692"/>
    <w:rsid w:val="00082C20"/>
    <w:rsid w:val="00083038"/>
    <w:rsid w:val="000835A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0D4"/>
    <w:rsid w:val="00093C0D"/>
    <w:rsid w:val="00093C4F"/>
    <w:rsid w:val="00093CFE"/>
    <w:rsid w:val="00093E4D"/>
    <w:rsid w:val="000948C1"/>
    <w:rsid w:val="0009512A"/>
    <w:rsid w:val="000951BC"/>
    <w:rsid w:val="00095571"/>
    <w:rsid w:val="00096078"/>
    <w:rsid w:val="00096192"/>
    <w:rsid w:val="00096EA6"/>
    <w:rsid w:val="00097813"/>
    <w:rsid w:val="0009784F"/>
    <w:rsid w:val="00097E39"/>
    <w:rsid w:val="000A00FE"/>
    <w:rsid w:val="000A0161"/>
    <w:rsid w:val="000A052E"/>
    <w:rsid w:val="000A05A9"/>
    <w:rsid w:val="000A15DA"/>
    <w:rsid w:val="000A17C4"/>
    <w:rsid w:val="000A246E"/>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B2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6657"/>
    <w:rsid w:val="000B6AC4"/>
    <w:rsid w:val="000B6CD3"/>
    <w:rsid w:val="000B6D54"/>
    <w:rsid w:val="000B7313"/>
    <w:rsid w:val="000B7390"/>
    <w:rsid w:val="000B774C"/>
    <w:rsid w:val="000B7949"/>
    <w:rsid w:val="000B7A02"/>
    <w:rsid w:val="000C030B"/>
    <w:rsid w:val="000C04E8"/>
    <w:rsid w:val="000C11FE"/>
    <w:rsid w:val="000C1361"/>
    <w:rsid w:val="000C266C"/>
    <w:rsid w:val="000C31A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6C65"/>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6CA"/>
    <w:rsid w:val="000D7B9C"/>
    <w:rsid w:val="000D7EB8"/>
    <w:rsid w:val="000E092C"/>
    <w:rsid w:val="000E0986"/>
    <w:rsid w:val="000E09AC"/>
    <w:rsid w:val="000E09B3"/>
    <w:rsid w:val="000E0DCB"/>
    <w:rsid w:val="000E0E85"/>
    <w:rsid w:val="000E27E3"/>
    <w:rsid w:val="000E31BE"/>
    <w:rsid w:val="000E3A4D"/>
    <w:rsid w:val="000E3DC7"/>
    <w:rsid w:val="000E44CB"/>
    <w:rsid w:val="000E46E6"/>
    <w:rsid w:val="000E523C"/>
    <w:rsid w:val="000E536D"/>
    <w:rsid w:val="000E6FC2"/>
    <w:rsid w:val="000E7110"/>
    <w:rsid w:val="000E7B2B"/>
    <w:rsid w:val="000E7D82"/>
    <w:rsid w:val="000E7E0B"/>
    <w:rsid w:val="000F12C4"/>
    <w:rsid w:val="000F15BF"/>
    <w:rsid w:val="000F1727"/>
    <w:rsid w:val="000F18D0"/>
    <w:rsid w:val="000F1AC1"/>
    <w:rsid w:val="000F1DC9"/>
    <w:rsid w:val="000F1E2C"/>
    <w:rsid w:val="000F27B9"/>
    <w:rsid w:val="000F2C86"/>
    <w:rsid w:val="000F30FF"/>
    <w:rsid w:val="000F3134"/>
    <w:rsid w:val="000F3875"/>
    <w:rsid w:val="000F3C57"/>
    <w:rsid w:val="000F462A"/>
    <w:rsid w:val="000F46BD"/>
    <w:rsid w:val="000F4AB4"/>
    <w:rsid w:val="000F4B95"/>
    <w:rsid w:val="000F506C"/>
    <w:rsid w:val="000F5EE6"/>
    <w:rsid w:val="000F6BBE"/>
    <w:rsid w:val="000F717C"/>
    <w:rsid w:val="000F7F8E"/>
    <w:rsid w:val="00100FD3"/>
    <w:rsid w:val="001012C9"/>
    <w:rsid w:val="001013DB"/>
    <w:rsid w:val="00101F1E"/>
    <w:rsid w:val="00102528"/>
    <w:rsid w:val="0010253C"/>
    <w:rsid w:val="00102DB2"/>
    <w:rsid w:val="00102EC8"/>
    <w:rsid w:val="00103085"/>
    <w:rsid w:val="001032BE"/>
    <w:rsid w:val="00104A7B"/>
    <w:rsid w:val="0010633B"/>
    <w:rsid w:val="001066E2"/>
    <w:rsid w:val="00106874"/>
    <w:rsid w:val="00106CDB"/>
    <w:rsid w:val="0010714D"/>
    <w:rsid w:val="001075CF"/>
    <w:rsid w:val="00107D30"/>
    <w:rsid w:val="00107D65"/>
    <w:rsid w:val="00107DFC"/>
    <w:rsid w:val="001108AD"/>
    <w:rsid w:val="00110944"/>
    <w:rsid w:val="00110DFF"/>
    <w:rsid w:val="001118DC"/>
    <w:rsid w:val="00111E33"/>
    <w:rsid w:val="00112242"/>
    <w:rsid w:val="00112818"/>
    <w:rsid w:val="00112C15"/>
    <w:rsid w:val="001137C8"/>
    <w:rsid w:val="00113B2E"/>
    <w:rsid w:val="00113E08"/>
    <w:rsid w:val="0011404E"/>
    <w:rsid w:val="0011490C"/>
    <w:rsid w:val="00114934"/>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08E"/>
    <w:rsid w:val="00133541"/>
    <w:rsid w:val="001343EC"/>
    <w:rsid w:val="001344E2"/>
    <w:rsid w:val="00134868"/>
    <w:rsid w:val="0013497C"/>
    <w:rsid w:val="00134BEE"/>
    <w:rsid w:val="00134EB3"/>
    <w:rsid w:val="001350CC"/>
    <w:rsid w:val="00135CB6"/>
    <w:rsid w:val="00136B13"/>
    <w:rsid w:val="00137531"/>
    <w:rsid w:val="00140338"/>
    <w:rsid w:val="00140508"/>
    <w:rsid w:val="0014086E"/>
    <w:rsid w:val="00140D47"/>
    <w:rsid w:val="001411CA"/>
    <w:rsid w:val="00141AC6"/>
    <w:rsid w:val="00142170"/>
    <w:rsid w:val="001424FA"/>
    <w:rsid w:val="00142682"/>
    <w:rsid w:val="00142782"/>
    <w:rsid w:val="00142A65"/>
    <w:rsid w:val="00143CB9"/>
    <w:rsid w:val="00144B53"/>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578A4"/>
    <w:rsid w:val="00160122"/>
    <w:rsid w:val="0016059F"/>
    <w:rsid w:val="00161287"/>
    <w:rsid w:val="00161F65"/>
    <w:rsid w:val="0016282E"/>
    <w:rsid w:val="00162855"/>
    <w:rsid w:val="00162FA1"/>
    <w:rsid w:val="001634CA"/>
    <w:rsid w:val="00163907"/>
    <w:rsid w:val="001642DF"/>
    <w:rsid w:val="00164F50"/>
    <w:rsid w:val="00165B96"/>
    <w:rsid w:val="00167374"/>
    <w:rsid w:val="00167849"/>
    <w:rsid w:val="00167C09"/>
    <w:rsid w:val="001709E3"/>
    <w:rsid w:val="00171803"/>
    <w:rsid w:val="00171CE2"/>
    <w:rsid w:val="001724FC"/>
    <w:rsid w:val="0017265F"/>
    <w:rsid w:val="00172C30"/>
    <w:rsid w:val="00173192"/>
    <w:rsid w:val="001740F1"/>
    <w:rsid w:val="0017450D"/>
    <w:rsid w:val="00174C28"/>
    <w:rsid w:val="00174FE6"/>
    <w:rsid w:val="0017551D"/>
    <w:rsid w:val="00175952"/>
    <w:rsid w:val="00175DBA"/>
    <w:rsid w:val="001769CF"/>
    <w:rsid w:val="0017744C"/>
    <w:rsid w:val="00177A72"/>
    <w:rsid w:val="00180AE2"/>
    <w:rsid w:val="00180BF8"/>
    <w:rsid w:val="00180E50"/>
    <w:rsid w:val="00181167"/>
    <w:rsid w:val="0018125A"/>
    <w:rsid w:val="00181471"/>
    <w:rsid w:val="00181763"/>
    <w:rsid w:val="00181A2F"/>
    <w:rsid w:val="00181A35"/>
    <w:rsid w:val="00181C91"/>
    <w:rsid w:val="00182481"/>
    <w:rsid w:val="001829DB"/>
    <w:rsid w:val="00183794"/>
    <w:rsid w:val="00184890"/>
    <w:rsid w:val="00184BB8"/>
    <w:rsid w:val="00184DCA"/>
    <w:rsid w:val="001856FD"/>
    <w:rsid w:val="00185A77"/>
    <w:rsid w:val="00185FF4"/>
    <w:rsid w:val="00186555"/>
    <w:rsid w:val="00186940"/>
    <w:rsid w:val="00186BB6"/>
    <w:rsid w:val="00187081"/>
    <w:rsid w:val="0019033F"/>
    <w:rsid w:val="001905A3"/>
    <w:rsid w:val="00190C95"/>
    <w:rsid w:val="00190F00"/>
    <w:rsid w:val="00190F03"/>
    <w:rsid w:val="001922D4"/>
    <w:rsid w:val="00192874"/>
    <w:rsid w:val="001931BC"/>
    <w:rsid w:val="001933B4"/>
    <w:rsid w:val="001933D6"/>
    <w:rsid w:val="0019372F"/>
    <w:rsid w:val="00193A3E"/>
    <w:rsid w:val="00194677"/>
    <w:rsid w:val="001946A6"/>
    <w:rsid w:val="00195093"/>
    <w:rsid w:val="00195EE9"/>
    <w:rsid w:val="00195EFE"/>
    <w:rsid w:val="00196BFA"/>
    <w:rsid w:val="00196E45"/>
    <w:rsid w:val="001974BD"/>
    <w:rsid w:val="001979FB"/>
    <w:rsid w:val="001A0364"/>
    <w:rsid w:val="001A0CAB"/>
    <w:rsid w:val="001A112E"/>
    <w:rsid w:val="001A11AD"/>
    <w:rsid w:val="001A1750"/>
    <w:rsid w:val="001A2B2A"/>
    <w:rsid w:val="001A3DC8"/>
    <w:rsid w:val="001A43EF"/>
    <w:rsid w:val="001A4622"/>
    <w:rsid w:val="001A47F9"/>
    <w:rsid w:val="001A50E6"/>
    <w:rsid w:val="001A519A"/>
    <w:rsid w:val="001A5854"/>
    <w:rsid w:val="001A5D77"/>
    <w:rsid w:val="001A61B3"/>
    <w:rsid w:val="001A63A0"/>
    <w:rsid w:val="001A6941"/>
    <w:rsid w:val="001A6D0B"/>
    <w:rsid w:val="001A6F82"/>
    <w:rsid w:val="001A770C"/>
    <w:rsid w:val="001B0D4D"/>
    <w:rsid w:val="001B13BE"/>
    <w:rsid w:val="001B188E"/>
    <w:rsid w:val="001B2C60"/>
    <w:rsid w:val="001B3BF0"/>
    <w:rsid w:val="001B4136"/>
    <w:rsid w:val="001B4DAE"/>
    <w:rsid w:val="001B515B"/>
    <w:rsid w:val="001B51F6"/>
    <w:rsid w:val="001B541A"/>
    <w:rsid w:val="001B5572"/>
    <w:rsid w:val="001B602C"/>
    <w:rsid w:val="001B7EC2"/>
    <w:rsid w:val="001C0121"/>
    <w:rsid w:val="001C04A9"/>
    <w:rsid w:val="001C06AF"/>
    <w:rsid w:val="001C0B43"/>
    <w:rsid w:val="001C0EA6"/>
    <w:rsid w:val="001C17F0"/>
    <w:rsid w:val="001C39E0"/>
    <w:rsid w:val="001C3C0C"/>
    <w:rsid w:val="001C3EDA"/>
    <w:rsid w:val="001C410A"/>
    <w:rsid w:val="001C42DA"/>
    <w:rsid w:val="001C4A10"/>
    <w:rsid w:val="001C513A"/>
    <w:rsid w:val="001C5273"/>
    <w:rsid w:val="001C58A5"/>
    <w:rsid w:val="001C69DD"/>
    <w:rsid w:val="001C7E4D"/>
    <w:rsid w:val="001C7E73"/>
    <w:rsid w:val="001D0086"/>
    <w:rsid w:val="001D02DD"/>
    <w:rsid w:val="001D0914"/>
    <w:rsid w:val="001D1B91"/>
    <w:rsid w:val="001D1CAE"/>
    <w:rsid w:val="001D23ED"/>
    <w:rsid w:val="001D30F1"/>
    <w:rsid w:val="001D3634"/>
    <w:rsid w:val="001D3AAD"/>
    <w:rsid w:val="001D4122"/>
    <w:rsid w:val="001D419E"/>
    <w:rsid w:val="001D4A6B"/>
    <w:rsid w:val="001D4F95"/>
    <w:rsid w:val="001D5498"/>
    <w:rsid w:val="001D6625"/>
    <w:rsid w:val="001D67D9"/>
    <w:rsid w:val="001D68A4"/>
    <w:rsid w:val="001D6A5F"/>
    <w:rsid w:val="001D6C31"/>
    <w:rsid w:val="001D7078"/>
    <w:rsid w:val="001D7D48"/>
    <w:rsid w:val="001D7F87"/>
    <w:rsid w:val="001E0B06"/>
    <w:rsid w:val="001E2038"/>
    <w:rsid w:val="001E2729"/>
    <w:rsid w:val="001E27ED"/>
    <w:rsid w:val="001E3863"/>
    <w:rsid w:val="001E398C"/>
    <w:rsid w:val="001E3E19"/>
    <w:rsid w:val="001E3E70"/>
    <w:rsid w:val="001E4124"/>
    <w:rsid w:val="001E413D"/>
    <w:rsid w:val="001E4244"/>
    <w:rsid w:val="001E468D"/>
    <w:rsid w:val="001E4E14"/>
    <w:rsid w:val="001E52CF"/>
    <w:rsid w:val="001E5E12"/>
    <w:rsid w:val="001E5EF2"/>
    <w:rsid w:val="001E5F97"/>
    <w:rsid w:val="001E640C"/>
    <w:rsid w:val="001E6492"/>
    <w:rsid w:val="001E64D4"/>
    <w:rsid w:val="001E76E6"/>
    <w:rsid w:val="001E787F"/>
    <w:rsid w:val="001E7C84"/>
    <w:rsid w:val="001E7CA7"/>
    <w:rsid w:val="001F227C"/>
    <w:rsid w:val="001F255C"/>
    <w:rsid w:val="001F2808"/>
    <w:rsid w:val="001F2D2A"/>
    <w:rsid w:val="001F35F3"/>
    <w:rsid w:val="001F36EA"/>
    <w:rsid w:val="001F3E5B"/>
    <w:rsid w:val="001F3EB0"/>
    <w:rsid w:val="001F4CAD"/>
    <w:rsid w:val="001F4E94"/>
    <w:rsid w:val="001F4EBF"/>
    <w:rsid w:val="001F556F"/>
    <w:rsid w:val="001F56A7"/>
    <w:rsid w:val="001F6120"/>
    <w:rsid w:val="001F7019"/>
    <w:rsid w:val="001F7389"/>
    <w:rsid w:val="001F77CC"/>
    <w:rsid w:val="001F77D7"/>
    <w:rsid w:val="001F7C4B"/>
    <w:rsid w:val="00200251"/>
    <w:rsid w:val="00200849"/>
    <w:rsid w:val="0020094A"/>
    <w:rsid w:val="00200A36"/>
    <w:rsid w:val="0020177A"/>
    <w:rsid w:val="002019DE"/>
    <w:rsid w:val="00202DBA"/>
    <w:rsid w:val="00203AE3"/>
    <w:rsid w:val="002040A5"/>
    <w:rsid w:val="00204781"/>
    <w:rsid w:val="002054AF"/>
    <w:rsid w:val="00205E1F"/>
    <w:rsid w:val="0020606D"/>
    <w:rsid w:val="002061F3"/>
    <w:rsid w:val="002065B1"/>
    <w:rsid w:val="00206C19"/>
    <w:rsid w:val="00206FA1"/>
    <w:rsid w:val="002077E5"/>
    <w:rsid w:val="002078E3"/>
    <w:rsid w:val="00210101"/>
    <w:rsid w:val="002101CE"/>
    <w:rsid w:val="0021046D"/>
    <w:rsid w:val="00210620"/>
    <w:rsid w:val="00210D52"/>
    <w:rsid w:val="002111AC"/>
    <w:rsid w:val="00211287"/>
    <w:rsid w:val="00211E96"/>
    <w:rsid w:val="0021266C"/>
    <w:rsid w:val="00212D57"/>
    <w:rsid w:val="00213A40"/>
    <w:rsid w:val="00213D54"/>
    <w:rsid w:val="00213ECA"/>
    <w:rsid w:val="00213F20"/>
    <w:rsid w:val="00213F6B"/>
    <w:rsid w:val="002142F1"/>
    <w:rsid w:val="00214D88"/>
    <w:rsid w:val="002153EB"/>
    <w:rsid w:val="0021555A"/>
    <w:rsid w:val="0021559B"/>
    <w:rsid w:val="002157BF"/>
    <w:rsid w:val="00216910"/>
    <w:rsid w:val="00216CDA"/>
    <w:rsid w:val="002172FE"/>
    <w:rsid w:val="00217B35"/>
    <w:rsid w:val="00217D46"/>
    <w:rsid w:val="0022000A"/>
    <w:rsid w:val="002200BB"/>
    <w:rsid w:val="00220253"/>
    <w:rsid w:val="00220272"/>
    <w:rsid w:val="002210EC"/>
    <w:rsid w:val="00222707"/>
    <w:rsid w:val="002229A7"/>
    <w:rsid w:val="00222A88"/>
    <w:rsid w:val="0022328E"/>
    <w:rsid w:val="002232C8"/>
    <w:rsid w:val="00223CD1"/>
    <w:rsid w:val="002241DA"/>
    <w:rsid w:val="002249FC"/>
    <w:rsid w:val="00225128"/>
    <w:rsid w:val="002255A2"/>
    <w:rsid w:val="00225F8C"/>
    <w:rsid w:val="0022629F"/>
    <w:rsid w:val="00226600"/>
    <w:rsid w:val="00226744"/>
    <w:rsid w:val="00226E1A"/>
    <w:rsid w:val="002270CB"/>
    <w:rsid w:val="0022726E"/>
    <w:rsid w:val="0022758C"/>
    <w:rsid w:val="0023040A"/>
    <w:rsid w:val="00230463"/>
    <w:rsid w:val="002312AC"/>
    <w:rsid w:val="002317B1"/>
    <w:rsid w:val="00232045"/>
    <w:rsid w:val="002324E7"/>
    <w:rsid w:val="00232759"/>
    <w:rsid w:val="002335B3"/>
    <w:rsid w:val="0023395A"/>
    <w:rsid w:val="0023412A"/>
    <w:rsid w:val="00234390"/>
    <w:rsid w:val="00235774"/>
    <w:rsid w:val="00235A28"/>
    <w:rsid w:val="00236C94"/>
    <w:rsid w:val="00236D2A"/>
    <w:rsid w:val="00237B67"/>
    <w:rsid w:val="00237CFF"/>
    <w:rsid w:val="00237FD1"/>
    <w:rsid w:val="002405D4"/>
    <w:rsid w:val="0024076A"/>
    <w:rsid w:val="00240995"/>
    <w:rsid w:val="002409BC"/>
    <w:rsid w:val="00240D50"/>
    <w:rsid w:val="002413F9"/>
    <w:rsid w:val="002414D9"/>
    <w:rsid w:val="00242BDB"/>
    <w:rsid w:val="00242FF0"/>
    <w:rsid w:val="0024328D"/>
    <w:rsid w:val="00243696"/>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B52"/>
    <w:rsid w:val="00250E44"/>
    <w:rsid w:val="00251AA6"/>
    <w:rsid w:val="002524A4"/>
    <w:rsid w:val="00253932"/>
    <w:rsid w:val="00253DBC"/>
    <w:rsid w:val="002546FD"/>
    <w:rsid w:val="00254767"/>
    <w:rsid w:val="00254C4C"/>
    <w:rsid w:val="00256329"/>
    <w:rsid w:val="00257021"/>
    <w:rsid w:val="0025724F"/>
    <w:rsid w:val="00257B45"/>
    <w:rsid w:val="00257FCB"/>
    <w:rsid w:val="00260260"/>
    <w:rsid w:val="002603C2"/>
    <w:rsid w:val="00260B1E"/>
    <w:rsid w:val="00261095"/>
    <w:rsid w:val="0026127F"/>
    <w:rsid w:val="002613E5"/>
    <w:rsid w:val="0026147C"/>
    <w:rsid w:val="002616DC"/>
    <w:rsid w:val="00261A8A"/>
    <w:rsid w:val="00262119"/>
    <w:rsid w:val="0026211E"/>
    <w:rsid w:val="0026259E"/>
    <w:rsid w:val="00262A1C"/>
    <w:rsid w:val="0026319D"/>
    <w:rsid w:val="00263444"/>
    <w:rsid w:val="00263F2E"/>
    <w:rsid w:val="002643A4"/>
    <w:rsid w:val="00264FC5"/>
    <w:rsid w:val="002651A6"/>
    <w:rsid w:val="00265475"/>
    <w:rsid w:val="00265944"/>
    <w:rsid w:val="00265BC6"/>
    <w:rsid w:val="00265CF6"/>
    <w:rsid w:val="0026620C"/>
    <w:rsid w:val="00266655"/>
    <w:rsid w:val="00266699"/>
    <w:rsid w:val="00266B40"/>
    <w:rsid w:val="0026744F"/>
    <w:rsid w:val="002706B2"/>
    <w:rsid w:val="002723A9"/>
    <w:rsid w:val="00272612"/>
    <w:rsid w:val="00272C74"/>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371"/>
    <w:rsid w:val="00281A40"/>
    <w:rsid w:val="00281DDE"/>
    <w:rsid w:val="00282351"/>
    <w:rsid w:val="002825E7"/>
    <w:rsid w:val="00282A28"/>
    <w:rsid w:val="00282EDD"/>
    <w:rsid w:val="00282F95"/>
    <w:rsid w:val="002832F9"/>
    <w:rsid w:val="0028348F"/>
    <w:rsid w:val="002835A7"/>
    <w:rsid w:val="00283694"/>
    <w:rsid w:val="002837B8"/>
    <w:rsid w:val="00283B47"/>
    <w:rsid w:val="00283DA5"/>
    <w:rsid w:val="00283E89"/>
    <w:rsid w:val="00284851"/>
    <w:rsid w:val="002852DA"/>
    <w:rsid w:val="00285EE1"/>
    <w:rsid w:val="002865AC"/>
    <w:rsid w:val="00286778"/>
    <w:rsid w:val="00287185"/>
    <w:rsid w:val="002872A9"/>
    <w:rsid w:val="0028769F"/>
    <w:rsid w:val="00287FD1"/>
    <w:rsid w:val="00290D43"/>
    <w:rsid w:val="00290F68"/>
    <w:rsid w:val="00291061"/>
    <w:rsid w:val="002911A9"/>
    <w:rsid w:val="00292202"/>
    <w:rsid w:val="00292790"/>
    <w:rsid w:val="00292A1A"/>
    <w:rsid w:val="00292BC9"/>
    <w:rsid w:val="00292D0E"/>
    <w:rsid w:val="00293369"/>
    <w:rsid w:val="0029349D"/>
    <w:rsid w:val="0029448C"/>
    <w:rsid w:val="00295DDA"/>
    <w:rsid w:val="00296404"/>
    <w:rsid w:val="0029686D"/>
    <w:rsid w:val="00296E04"/>
    <w:rsid w:val="00297033"/>
    <w:rsid w:val="002977E7"/>
    <w:rsid w:val="002A0300"/>
    <w:rsid w:val="002A0725"/>
    <w:rsid w:val="002A11D0"/>
    <w:rsid w:val="002A1292"/>
    <w:rsid w:val="002A138A"/>
    <w:rsid w:val="002A13B8"/>
    <w:rsid w:val="002A1688"/>
    <w:rsid w:val="002A18CB"/>
    <w:rsid w:val="002A1A42"/>
    <w:rsid w:val="002A1C4F"/>
    <w:rsid w:val="002A1D49"/>
    <w:rsid w:val="002A303B"/>
    <w:rsid w:val="002A3CBB"/>
    <w:rsid w:val="002A4200"/>
    <w:rsid w:val="002A426B"/>
    <w:rsid w:val="002A4692"/>
    <w:rsid w:val="002A48BD"/>
    <w:rsid w:val="002A490F"/>
    <w:rsid w:val="002A4DE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4DD0"/>
    <w:rsid w:val="002B5384"/>
    <w:rsid w:val="002B5DC8"/>
    <w:rsid w:val="002B600F"/>
    <w:rsid w:val="002B6018"/>
    <w:rsid w:val="002B6315"/>
    <w:rsid w:val="002B639E"/>
    <w:rsid w:val="002B6795"/>
    <w:rsid w:val="002B772C"/>
    <w:rsid w:val="002B7C9C"/>
    <w:rsid w:val="002B7F76"/>
    <w:rsid w:val="002C0148"/>
    <w:rsid w:val="002C02ED"/>
    <w:rsid w:val="002C040E"/>
    <w:rsid w:val="002C0934"/>
    <w:rsid w:val="002C0BB5"/>
    <w:rsid w:val="002C0D68"/>
    <w:rsid w:val="002C0DEF"/>
    <w:rsid w:val="002C1440"/>
    <w:rsid w:val="002C2293"/>
    <w:rsid w:val="002C23BC"/>
    <w:rsid w:val="002C28C7"/>
    <w:rsid w:val="002C2A36"/>
    <w:rsid w:val="002C2B05"/>
    <w:rsid w:val="002C2D68"/>
    <w:rsid w:val="002C3002"/>
    <w:rsid w:val="002C3543"/>
    <w:rsid w:val="002C3D2D"/>
    <w:rsid w:val="002C4214"/>
    <w:rsid w:val="002C4EF6"/>
    <w:rsid w:val="002C6241"/>
    <w:rsid w:val="002C665C"/>
    <w:rsid w:val="002C6AD5"/>
    <w:rsid w:val="002C6B07"/>
    <w:rsid w:val="002C79DF"/>
    <w:rsid w:val="002C7F79"/>
    <w:rsid w:val="002D0129"/>
    <w:rsid w:val="002D0497"/>
    <w:rsid w:val="002D06EA"/>
    <w:rsid w:val="002D0A11"/>
    <w:rsid w:val="002D0AF8"/>
    <w:rsid w:val="002D0B2C"/>
    <w:rsid w:val="002D1055"/>
    <w:rsid w:val="002D13A0"/>
    <w:rsid w:val="002D16AB"/>
    <w:rsid w:val="002D16BD"/>
    <w:rsid w:val="002D1C61"/>
    <w:rsid w:val="002D3055"/>
    <w:rsid w:val="002D31AA"/>
    <w:rsid w:val="002D3404"/>
    <w:rsid w:val="002D3545"/>
    <w:rsid w:val="002D4460"/>
    <w:rsid w:val="002D449C"/>
    <w:rsid w:val="002D4557"/>
    <w:rsid w:val="002D5004"/>
    <w:rsid w:val="002D5366"/>
    <w:rsid w:val="002D5857"/>
    <w:rsid w:val="002D5958"/>
    <w:rsid w:val="002D5AF5"/>
    <w:rsid w:val="002D5B72"/>
    <w:rsid w:val="002D6890"/>
    <w:rsid w:val="002D7C02"/>
    <w:rsid w:val="002D7D6D"/>
    <w:rsid w:val="002E008A"/>
    <w:rsid w:val="002E02F6"/>
    <w:rsid w:val="002E0796"/>
    <w:rsid w:val="002E0D50"/>
    <w:rsid w:val="002E15F5"/>
    <w:rsid w:val="002E1D83"/>
    <w:rsid w:val="002E1F8C"/>
    <w:rsid w:val="002E289E"/>
    <w:rsid w:val="002E292E"/>
    <w:rsid w:val="002E3D41"/>
    <w:rsid w:val="002E4E00"/>
    <w:rsid w:val="002E517D"/>
    <w:rsid w:val="002E5218"/>
    <w:rsid w:val="002E53C7"/>
    <w:rsid w:val="002E55B9"/>
    <w:rsid w:val="002E5F09"/>
    <w:rsid w:val="002E66D5"/>
    <w:rsid w:val="002E675C"/>
    <w:rsid w:val="002E67C5"/>
    <w:rsid w:val="002E6C80"/>
    <w:rsid w:val="002E7AB4"/>
    <w:rsid w:val="002F026B"/>
    <w:rsid w:val="002F05AC"/>
    <w:rsid w:val="002F061D"/>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565F"/>
    <w:rsid w:val="002F77C6"/>
    <w:rsid w:val="00300126"/>
    <w:rsid w:val="00301663"/>
    <w:rsid w:val="00302343"/>
    <w:rsid w:val="00302686"/>
    <w:rsid w:val="003027FB"/>
    <w:rsid w:val="00302E71"/>
    <w:rsid w:val="003032A5"/>
    <w:rsid w:val="00303A9D"/>
    <w:rsid w:val="00303C74"/>
    <w:rsid w:val="00303F1A"/>
    <w:rsid w:val="003044CC"/>
    <w:rsid w:val="003045BC"/>
    <w:rsid w:val="00304630"/>
    <w:rsid w:val="00304E2D"/>
    <w:rsid w:val="003053A5"/>
    <w:rsid w:val="003062CF"/>
    <w:rsid w:val="003065F0"/>
    <w:rsid w:val="003069C3"/>
    <w:rsid w:val="00306B39"/>
    <w:rsid w:val="00306B71"/>
    <w:rsid w:val="00306D3F"/>
    <w:rsid w:val="00306FC1"/>
    <w:rsid w:val="003070A0"/>
    <w:rsid w:val="003076AA"/>
    <w:rsid w:val="003102DB"/>
    <w:rsid w:val="00310522"/>
    <w:rsid w:val="0031164D"/>
    <w:rsid w:val="00311FC9"/>
    <w:rsid w:val="00312BCD"/>
    <w:rsid w:val="00312F00"/>
    <w:rsid w:val="00313B24"/>
    <w:rsid w:val="0031400E"/>
    <w:rsid w:val="0031408C"/>
    <w:rsid w:val="00314387"/>
    <w:rsid w:val="003148DB"/>
    <w:rsid w:val="00314B86"/>
    <w:rsid w:val="00314D98"/>
    <w:rsid w:val="0031755F"/>
    <w:rsid w:val="00317733"/>
    <w:rsid w:val="00320442"/>
    <w:rsid w:val="003211BF"/>
    <w:rsid w:val="00321418"/>
    <w:rsid w:val="0032405A"/>
    <w:rsid w:val="003244DB"/>
    <w:rsid w:val="00324AA3"/>
    <w:rsid w:val="003253CD"/>
    <w:rsid w:val="003256D3"/>
    <w:rsid w:val="00325D5B"/>
    <w:rsid w:val="00325E5B"/>
    <w:rsid w:val="00326BDF"/>
    <w:rsid w:val="00326CFA"/>
    <w:rsid w:val="00327519"/>
    <w:rsid w:val="0033023C"/>
    <w:rsid w:val="003304CF"/>
    <w:rsid w:val="003306F6"/>
    <w:rsid w:val="00330D78"/>
    <w:rsid w:val="003314AF"/>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6F35"/>
    <w:rsid w:val="00337856"/>
    <w:rsid w:val="00337A09"/>
    <w:rsid w:val="00337C50"/>
    <w:rsid w:val="00337EC7"/>
    <w:rsid w:val="00340930"/>
    <w:rsid w:val="00340A5E"/>
    <w:rsid w:val="00340E36"/>
    <w:rsid w:val="00341E0E"/>
    <w:rsid w:val="0034283D"/>
    <w:rsid w:val="00343A93"/>
    <w:rsid w:val="00344BE6"/>
    <w:rsid w:val="00344F39"/>
    <w:rsid w:val="00345592"/>
    <w:rsid w:val="003465AD"/>
    <w:rsid w:val="00346B0C"/>
    <w:rsid w:val="00346ED1"/>
    <w:rsid w:val="003471C7"/>
    <w:rsid w:val="00347271"/>
    <w:rsid w:val="0034734B"/>
    <w:rsid w:val="00350200"/>
    <w:rsid w:val="003502EE"/>
    <w:rsid w:val="003503FC"/>
    <w:rsid w:val="00350570"/>
    <w:rsid w:val="003505C3"/>
    <w:rsid w:val="00350B38"/>
    <w:rsid w:val="00350C02"/>
    <w:rsid w:val="003529B6"/>
    <w:rsid w:val="0035304C"/>
    <w:rsid w:val="00353296"/>
    <w:rsid w:val="003532A6"/>
    <w:rsid w:val="00353A95"/>
    <w:rsid w:val="00354D58"/>
    <w:rsid w:val="003550D1"/>
    <w:rsid w:val="00355897"/>
    <w:rsid w:val="00355A95"/>
    <w:rsid w:val="00355CCD"/>
    <w:rsid w:val="003563EE"/>
    <w:rsid w:val="003567E7"/>
    <w:rsid w:val="00356F89"/>
    <w:rsid w:val="00357483"/>
    <w:rsid w:val="00357A76"/>
    <w:rsid w:val="00357BB8"/>
    <w:rsid w:val="00357C96"/>
    <w:rsid w:val="003601F3"/>
    <w:rsid w:val="00360444"/>
    <w:rsid w:val="0036158F"/>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A5E"/>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CAC"/>
    <w:rsid w:val="00384E37"/>
    <w:rsid w:val="00385009"/>
    <w:rsid w:val="003858D6"/>
    <w:rsid w:val="00385D15"/>
    <w:rsid w:val="00385F2E"/>
    <w:rsid w:val="00387A01"/>
    <w:rsid w:val="00387A10"/>
    <w:rsid w:val="0039000D"/>
    <w:rsid w:val="0039056E"/>
    <w:rsid w:val="00390581"/>
    <w:rsid w:val="00390861"/>
    <w:rsid w:val="00391092"/>
    <w:rsid w:val="00391B61"/>
    <w:rsid w:val="0039317C"/>
    <w:rsid w:val="0039322B"/>
    <w:rsid w:val="0039336A"/>
    <w:rsid w:val="003948C4"/>
    <w:rsid w:val="003949DA"/>
    <w:rsid w:val="00394D92"/>
    <w:rsid w:val="0039527D"/>
    <w:rsid w:val="003962F2"/>
    <w:rsid w:val="003963BE"/>
    <w:rsid w:val="003969D0"/>
    <w:rsid w:val="00396B2F"/>
    <w:rsid w:val="003975BA"/>
    <w:rsid w:val="003A0843"/>
    <w:rsid w:val="003A0C03"/>
    <w:rsid w:val="003A0F3C"/>
    <w:rsid w:val="003A0FF3"/>
    <w:rsid w:val="003A124A"/>
    <w:rsid w:val="003A1FFD"/>
    <w:rsid w:val="003A244E"/>
    <w:rsid w:val="003A2623"/>
    <w:rsid w:val="003A2855"/>
    <w:rsid w:val="003A31AC"/>
    <w:rsid w:val="003A3532"/>
    <w:rsid w:val="003A39E9"/>
    <w:rsid w:val="003A3F68"/>
    <w:rsid w:val="003A4708"/>
    <w:rsid w:val="003A499D"/>
    <w:rsid w:val="003A527A"/>
    <w:rsid w:val="003A5BBB"/>
    <w:rsid w:val="003A651A"/>
    <w:rsid w:val="003A666D"/>
    <w:rsid w:val="003A6BDC"/>
    <w:rsid w:val="003A6CFF"/>
    <w:rsid w:val="003A70F4"/>
    <w:rsid w:val="003A7359"/>
    <w:rsid w:val="003A76B6"/>
    <w:rsid w:val="003A7CC9"/>
    <w:rsid w:val="003A7D7E"/>
    <w:rsid w:val="003B0C04"/>
    <w:rsid w:val="003B0C1E"/>
    <w:rsid w:val="003B107F"/>
    <w:rsid w:val="003B1259"/>
    <w:rsid w:val="003B1285"/>
    <w:rsid w:val="003B1904"/>
    <w:rsid w:val="003B1E6A"/>
    <w:rsid w:val="003B20E5"/>
    <w:rsid w:val="003B24B7"/>
    <w:rsid w:val="003B2AC1"/>
    <w:rsid w:val="003B3B6B"/>
    <w:rsid w:val="003B4141"/>
    <w:rsid w:val="003B418A"/>
    <w:rsid w:val="003B4879"/>
    <w:rsid w:val="003B4A3D"/>
    <w:rsid w:val="003B4DF4"/>
    <w:rsid w:val="003B5074"/>
    <w:rsid w:val="003B5271"/>
    <w:rsid w:val="003B52E4"/>
    <w:rsid w:val="003B5331"/>
    <w:rsid w:val="003B61D8"/>
    <w:rsid w:val="003B62A1"/>
    <w:rsid w:val="003B6565"/>
    <w:rsid w:val="003C0D07"/>
    <w:rsid w:val="003C11D3"/>
    <w:rsid w:val="003C13D5"/>
    <w:rsid w:val="003C1409"/>
    <w:rsid w:val="003C145E"/>
    <w:rsid w:val="003C1B9F"/>
    <w:rsid w:val="003C1C03"/>
    <w:rsid w:val="003C2030"/>
    <w:rsid w:val="003C23B4"/>
    <w:rsid w:val="003C26EB"/>
    <w:rsid w:val="003C2755"/>
    <w:rsid w:val="003C2D7D"/>
    <w:rsid w:val="003C2FA7"/>
    <w:rsid w:val="003C3E2E"/>
    <w:rsid w:val="003C4165"/>
    <w:rsid w:val="003C4563"/>
    <w:rsid w:val="003C508E"/>
    <w:rsid w:val="003C53E0"/>
    <w:rsid w:val="003C54E8"/>
    <w:rsid w:val="003C5682"/>
    <w:rsid w:val="003C5F4D"/>
    <w:rsid w:val="003C6207"/>
    <w:rsid w:val="003C6B77"/>
    <w:rsid w:val="003C6D49"/>
    <w:rsid w:val="003C7270"/>
    <w:rsid w:val="003D035E"/>
    <w:rsid w:val="003D15A9"/>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38AC"/>
    <w:rsid w:val="003E49D6"/>
    <w:rsid w:val="003E4E92"/>
    <w:rsid w:val="003E545F"/>
    <w:rsid w:val="003E54CD"/>
    <w:rsid w:val="003E5510"/>
    <w:rsid w:val="003E6128"/>
    <w:rsid w:val="003E67C4"/>
    <w:rsid w:val="003E75FF"/>
    <w:rsid w:val="003E7BDF"/>
    <w:rsid w:val="003E7F9C"/>
    <w:rsid w:val="003F1622"/>
    <w:rsid w:val="003F17BE"/>
    <w:rsid w:val="003F186A"/>
    <w:rsid w:val="003F1ADB"/>
    <w:rsid w:val="003F1C40"/>
    <w:rsid w:val="003F244B"/>
    <w:rsid w:val="003F2E8F"/>
    <w:rsid w:val="003F2E97"/>
    <w:rsid w:val="003F4247"/>
    <w:rsid w:val="003F4342"/>
    <w:rsid w:val="003F46D1"/>
    <w:rsid w:val="003F51B1"/>
    <w:rsid w:val="003F52F3"/>
    <w:rsid w:val="003F599A"/>
    <w:rsid w:val="003F5B3C"/>
    <w:rsid w:val="003F5C47"/>
    <w:rsid w:val="003F5E40"/>
    <w:rsid w:val="003F6D9C"/>
    <w:rsid w:val="003F7C24"/>
    <w:rsid w:val="00400920"/>
    <w:rsid w:val="00400C9F"/>
    <w:rsid w:val="0040171C"/>
    <w:rsid w:val="004017C7"/>
    <w:rsid w:val="00401F14"/>
    <w:rsid w:val="00403D16"/>
    <w:rsid w:val="004040EE"/>
    <w:rsid w:val="0040418D"/>
    <w:rsid w:val="00404227"/>
    <w:rsid w:val="004045F5"/>
    <w:rsid w:val="00404766"/>
    <w:rsid w:val="0040483D"/>
    <w:rsid w:val="004052C3"/>
    <w:rsid w:val="00405441"/>
    <w:rsid w:val="00405757"/>
    <w:rsid w:val="00405AC5"/>
    <w:rsid w:val="004064F5"/>
    <w:rsid w:val="00406A15"/>
    <w:rsid w:val="00407B6E"/>
    <w:rsid w:val="00407C01"/>
    <w:rsid w:val="004100B6"/>
    <w:rsid w:val="00410971"/>
    <w:rsid w:val="00410A1E"/>
    <w:rsid w:val="0041166D"/>
    <w:rsid w:val="00411C7E"/>
    <w:rsid w:val="00411CE5"/>
    <w:rsid w:val="00411D21"/>
    <w:rsid w:val="004130E6"/>
    <w:rsid w:val="00413ACD"/>
    <w:rsid w:val="00413B07"/>
    <w:rsid w:val="00413D5C"/>
    <w:rsid w:val="0041405E"/>
    <w:rsid w:val="004149E6"/>
    <w:rsid w:val="00414C15"/>
    <w:rsid w:val="00414DC3"/>
    <w:rsid w:val="0041567A"/>
    <w:rsid w:val="004171CF"/>
    <w:rsid w:val="00417471"/>
    <w:rsid w:val="004177A1"/>
    <w:rsid w:val="00417945"/>
    <w:rsid w:val="00420264"/>
    <w:rsid w:val="004203E2"/>
    <w:rsid w:val="00420AC3"/>
    <w:rsid w:val="00420BE8"/>
    <w:rsid w:val="00421AF1"/>
    <w:rsid w:val="0042202D"/>
    <w:rsid w:val="004221B8"/>
    <w:rsid w:val="00423E21"/>
    <w:rsid w:val="00424717"/>
    <w:rsid w:val="004258F3"/>
    <w:rsid w:val="00425C93"/>
    <w:rsid w:val="00425DF5"/>
    <w:rsid w:val="00425F92"/>
    <w:rsid w:val="004261FC"/>
    <w:rsid w:val="004267EE"/>
    <w:rsid w:val="0042691F"/>
    <w:rsid w:val="0042740D"/>
    <w:rsid w:val="00427437"/>
    <w:rsid w:val="00430061"/>
    <w:rsid w:val="00430C76"/>
    <w:rsid w:val="00431605"/>
    <w:rsid w:val="00431713"/>
    <w:rsid w:val="004318B2"/>
    <w:rsid w:val="00431CDC"/>
    <w:rsid w:val="00432AD4"/>
    <w:rsid w:val="00432C4B"/>
    <w:rsid w:val="00432CCD"/>
    <w:rsid w:val="00432CFE"/>
    <w:rsid w:val="004331AC"/>
    <w:rsid w:val="004332F4"/>
    <w:rsid w:val="00433631"/>
    <w:rsid w:val="00434222"/>
    <w:rsid w:val="004342CE"/>
    <w:rsid w:val="00434499"/>
    <w:rsid w:val="004362A3"/>
    <w:rsid w:val="00436D2E"/>
    <w:rsid w:val="00436D70"/>
    <w:rsid w:val="00436FAE"/>
    <w:rsid w:val="00437745"/>
    <w:rsid w:val="004377D9"/>
    <w:rsid w:val="0043782C"/>
    <w:rsid w:val="00440D0F"/>
    <w:rsid w:val="00440DFA"/>
    <w:rsid w:val="00441C9E"/>
    <w:rsid w:val="0044243C"/>
    <w:rsid w:val="0044282B"/>
    <w:rsid w:val="00442D6B"/>
    <w:rsid w:val="004439C8"/>
    <w:rsid w:val="00444026"/>
    <w:rsid w:val="004441DE"/>
    <w:rsid w:val="00444747"/>
    <w:rsid w:val="00444908"/>
    <w:rsid w:val="00444A3E"/>
    <w:rsid w:val="00445380"/>
    <w:rsid w:val="004455DE"/>
    <w:rsid w:val="00445A12"/>
    <w:rsid w:val="00445A29"/>
    <w:rsid w:val="00445E02"/>
    <w:rsid w:val="00445F8C"/>
    <w:rsid w:val="00445FED"/>
    <w:rsid w:val="00447645"/>
    <w:rsid w:val="00447C4B"/>
    <w:rsid w:val="00447D80"/>
    <w:rsid w:val="004500D0"/>
    <w:rsid w:val="004503B6"/>
    <w:rsid w:val="0045118D"/>
    <w:rsid w:val="004515E1"/>
    <w:rsid w:val="00451CDC"/>
    <w:rsid w:val="00451F93"/>
    <w:rsid w:val="0045220E"/>
    <w:rsid w:val="004539C8"/>
    <w:rsid w:val="004546E7"/>
    <w:rsid w:val="00454E41"/>
    <w:rsid w:val="00455322"/>
    <w:rsid w:val="00455A9C"/>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1A6"/>
    <w:rsid w:val="00462378"/>
    <w:rsid w:val="00462D2D"/>
    <w:rsid w:val="004630FA"/>
    <w:rsid w:val="0046326C"/>
    <w:rsid w:val="00463F6C"/>
    <w:rsid w:val="00464275"/>
    <w:rsid w:val="00464515"/>
    <w:rsid w:val="004653F1"/>
    <w:rsid w:val="0046565F"/>
    <w:rsid w:val="004659C4"/>
    <w:rsid w:val="00465AF7"/>
    <w:rsid w:val="00465FF0"/>
    <w:rsid w:val="004660F0"/>
    <w:rsid w:val="00466777"/>
    <w:rsid w:val="00466F61"/>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8AE"/>
    <w:rsid w:val="004809EF"/>
    <w:rsid w:val="00480C3E"/>
    <w:rsid w:val="00481120"/>
    <w:rsid w:val="004813E4"/>
    <w:rsid w:val="0048156A"/>
    <w:rsid w:val="00481DA2"/>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1E46"/>
    <w:rsid w:val="0049263A"/>
    <w:rsid w:val="00493C04"/>
    <w:rsid w:val="00493C71"/>
    <w:rsid w:val="00494447"/>
    <w:rsid w:val="00494B18"/>
    <w:rsid w:val="00494CD8"/>
    <w:rsid w:val="00494E58"/>
    <w:rsid w:val="00495156"/>
    <w:rsid w:val="004964CD"/>
    <w:rsid w:val="004971D9"/>
    <w:rsid w:val="004973B5"/>
    <w:rsid w:val="00497A40"/>
    <w:rsid w:val="004A0649"/>
    <w:rsid w:val="004A067C"/>
    <w:rsid w:val="004A0993"/>
    <w:rsid w:val="004A169A"/>
    <w:rsid w:val="004A1F00"/>
    <w:rsid w:val="004A204B"/>
    <w:rsid w:val="004A22A3"/>
    <w:rsid w:val="004A2C51"/>
    <w:rsid w:val="004A2FA3"/>
    <w:rsid w:val="004A30B0"/>
    <w:rsid w:val="004A36DB"/>
    <w:rsid w:val="004A3EF3"/>
    <w:rsid w:val="004A40FE"/>
    <w:rsid w:val="004A4E2C"/>
    <w:rsid w:val="004A5337"/>
    <w:rsid w:val="004A6004"/>
    <w:rsid w:val="004A62BE"/>
    <w:rsid w:val="004A74FF"/>
    <w:rsid w:val="004A7706"/>
    <w:rsid w:val="004A797F"/>
    <w:rsid w:val="004A79D2"/>
    <w:rsid w:val="004B09D4"/>
    <w:rsid w:val="004B0DF8"/>
    <w:rsid w:val="004B1EA3"/>
    <w:rsid w:val="004B249B"/>
    <w:rsid w:val="004B281A"/>
    <w:rsid w:val="004B2B05"/>
    <w:rsid w:val="004B2DB2"/>
    <w:rsid w:val="004B3139"/>
    <w:rsid w:val="004B320C"/>
    <w:rsid w:val="004B3B2F"/>
    <w:rsid w:val="004B3E09"/>
    <w:rsid w:val="004B41A4"/>
    <w:rsid w:val="004B4219"/>
    <w:rsid w:val="004B42BD"/>
    <w:rsid w:val="004B462B"/>
    <w:rsid w:val="004B6862"/>
    <w:rsid w:val="004B72F3"/>
    <w:rsid w:val="004B747E"/>
    <w:rsid w:val="004B7BF9"/>
    <w:rsid w:val="004C1931"/>
    <w:rsid w:val="004C1BAE"/>
    <w:rsid w:val="004C27E1"/>
    <w:rsid w:val="004C2E64"/>
    <w:rsid w:val="004C2EBF"/>
    <w:rsid w:val="004C3FEA"/>
    <w:rsid w:val="004C4ABF"/>
    <w:rsid w:val="004C5025"/>
    <w:rsid w:val="004C566F"/>
    <w:rsid w:val="004C5D4E"/>
    <w:rsid w:val="004C6617"/>
    <w:rsid w:val="004C688C"/>
    <w:rsid w:val="004C7184"/>
    <w:rsid w:val="004C7BC5"/>
    <w:rsid w:val="004D0299"/>
    <w:rsid w:val="004D047B"/>
    <w:rsid w:val="004D05A0"/>
    <w:rsid w:val="004D0B98"/>
    <w:rsid w:val="004D0BF5"/>
    <w:rsid w:val="004D13EF"/>
    <w:rsid w:val="004D16BD"/>
    <w:rsid w:val="004D24B1"/>
    <w:rsid w:val="004D29C9"/>
    <w:rsid w:val="004D3825"/>
    <w:rsid w:val="004D3AB9"/>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3E3"/>
    <w:rsid w:val="004E1570"/>
    <w:rsid w:val="004E1A54"/>
    <w:rsid w:val="004E1AA2"/>
    <w:rsid w:val="004E1B04"/>
    <w:rsid w:val="004E1E0D"/>
    <w:rsid w:val="004E3848"/>
    <w:rsid w:val="004E39E9"/>
    <w:rsid w:val="004E493D"/>
    <w:rsid w:val="004E4D54"/>
    <w:rsid w:val="004E4FFA"/>
    <w:rsid w:val="004E5054"/>
    <w:rsid w:val="004E595C"/>
    <w:rsid w:val="004E5E65"/>
    <w:rsid w:val="004E61D7"/>
    <w:rsid w:val="004E67D8"/>
    <w:rsid w:val="004E69F9"/>
    <w:rsid w:val="004E6E74"/>
    <w:rsid w:val="004E7C3A"/>
    <w:rsid w:val="004F0F79"/>
    <w:rsid w:val="004F0FA3"/>
    <w:rsid w:val="004F130B"/>
    <w:rsid w:val="004F1E4D"/>
    <w:rsid w:val="004F32A0"/>
    <w:rsid w:val="004F3A6C"/>
    <w:rsid w:val="004F3DC0"/>
    <w:rsid w:val="004F508A"/>
    <w:rsid w:val="004F5591"/>
    <w:rsid w:val="004F58BA"/>
    <w:rsid w:val="004F5C1E"/>
    <w:rsid w:val="004F6720"/>
    <w:rsid w:val="004F7D90"/>
    <w:rsid w:val="004F7E18"/>
    <w:rsid w:val="00500778"/>
    <w:rsid w:val="00500A75"/>
    <w:rsid w:val="00500E7B"/>
    <w:rsid w:val="005011C8"/>
    <w:rsid w:val="0050130D"/>
    <w:rsid w:val="00501418"/>
    <w:rsid w:val="005015C3"/>
    <w:rsid w:val="00501E69"/>
    <w:rsid w:val="00501F4B"/>
    <w:rsid w:val="00502239"/>
    <w:rsid w:val="0050292B"/>
    <w:rsid w:val="00502F22"/>
    <w:rsid w:val="00502F99"/>
    <w:rsid w:val="005030C7"/>
    <w:rsid w:val="00503526"/>
    <w:rsid w:val="00503579"/>
    <w:rsid w:val="005036AB"/>
    <w:rsid w:val="00503CC5"/>
    <w:rsid w:val="00504062"/>
    <w:rsid w:val="005041E4"/>
    <w:rsid w:val="00504EBD"/>
    <w:rsid w:val="005055AF"/>
    <w:rsid w:val="005058A1"/>
    <w:rsid w:val="00505CD4"/>
    <w:rsid w:val="005066B9"/>
    <w:rsid w:val="00506CA2"/>
    <w:rsid w:val="00507236"/>
    <w:rsid w:val="0050E539"/>
    <w:rsid w:val="00510216"/>
    <w:rsid w:val="0051038A"/>
    <w:rsid w:val="00510DE3"/>
    <w:rsid w:val="00511420"/>
    <w:rsid w:val="00511994"/>
    <w:rsid w:val="00511BA6"/>
    <w:rsid w:val="00511C39"/>
    <w:rsid w:val="00512440"/>
    <w:rsid w:val="00512857"/>
    <w:rsid w:val="00512877"/>
    <w:rsid w:val="0051294C"/>
    <w:rsid w:val="00512CB8"/>
    <w:rsid w:val="00513FF1"/>
    <w:rsid w:val="0051465C"/>
    <w:rsid w:val="00514809"/>
    <w:rsid w:val="00514CED"/>
    <w:rsid w:val="00514F8D"/>
    <w:rsid w:val="00515324"/>
    <w:rsid w:val="00517AF0"/>
    <w:rsid w:val="005201B5"/>
    <w:rsid w:val="00520A09"/>
    <w:rsid w:val="00520ACB"/>
    <w:rsid w:val="00520F3E"/>
    <w:rsid w:val="005216AF"/>
    <w:rsid w:val="00521911"/>
    <w:rsid w:val="0052248E"/>
    <w:rsid w:val="005225DB"/>
    <w:rsid w:val="00522BF1"/>
    <w:rsid w:val="00523CAC"/>
    <w:rsid w:val="0052453B"/>
    <w:rsid w:val="005245DD"/>
    <w:rsid w:val="0052469B"/>
    <w:rsid w:val="0052476D"/>
    <w:rsid w:val="00524863"/>
    <w:rsid w:val="00524AAC"/>
    <w:rsid w:val="0052580D"/>
    <w:rsid w:val="00525E2D"/>
    <w:rsid w:val="00527256"/>
    <w:rsid w:val="00527259"/>
    <w:rsid w:val="00527303"/>
    <w:rsid w:val="00527863"/>
    <w:rsid w:val="00527BFE"/>
    <w:rsid w:val="005311EA"/>
    <w:rsid w:val="0053150C"/>
    <w:rsid w:val="00531F6D"/>
    <w:rsid w:val="00532368"/>
    <w:rsid w:val="00532678"/>
    <w:rsid w:val="00532FEB"/>
    <w:rsid w:val="00533123"/>
    <w:rsid w:val="00533B6B"/>
    <w:rsid w:val="00533C06"/>
    <w:rsid w:val="00533DD3"/>
    <w:rsid w:val="00533F63"/>
    <w:rsid w:val="00533FB4"/>
    <w:rsid w:val="0053413E"/>
    <w:rsid w:val="005343CE"/>
    <w:rsid w:val="00534496"/>
    <w:rsid w:val="005344A4"/>
    <w:rsid w:val="005348EC"/>
    <w:rsid w:val="005349A7"/>
    <w:rsid w:val="00534B93"/>
    <w:rsid w:val="00535AFB"/>
    <w:rsid w:val="0053672A"/>
    <w:rsid w:val="00536925"/>
    <w:rsid w:val="00536941"/>
    <w:rsid w:val="00536B25"/>
    <w:rsid w:val="00537480"/>
    <w:rsid w:val="00537AF0"/>
    <w:rsid w:val="005406D6"/>
    <w:rsid w:val="00540DA1"/>
    <w:rsid w:val="00541119"/>
    <w:rsid w:val="00541241"/>
    <w:rsid w:val="00541541"/>
    <w:rsid w:val="00541829"/>
    <w:rsid w:val="00542F38"/>
    <w:rsid w:val="00543075"/>
    <w:rsid w:val="00543342"/>
    <w:rsid w:val="00543409"/>
    <w:rsid w:val="00543BD2"/>
    <w:rsid w:val="005457D1"/>
    <w:rsid w:val="005457E5"/>
    <w:rsid w:val="005461FD"/>
    <w:rsid w:val="005470AB"/>
    <w:rsid w:val="00547213"/>
    <w:rsid w:val="00547224"/>
    <w:rsid w:val="0054742B"/>
    <w:rsid w:val="00547E9D"/>
    <w:rsid w:val="00547FF4"/>
    <w:rsid w:val="005505D9"/>
    <w:rsid w:val="0055061B"/>
    <w:rsid w:val="005514A9"/>
    <w:rsid w:val="00551607"/>
    <w:rsid w:val="005518B8"/>
    <w:rsid w:val="00552805"/>
    <w:rsid w:val="0055286A"/>
    <w:rsid w:val="00552FF1"/>
    <w:rsid w:val="00553427"/>
    <w:rsid w:val="00553BA5"/>
    <w:rsid w:val="00553D6C"/>
    <w:rsid w:val="00554598"/>
    <w:rsid w:val="00554CF6"/>
    <w:rsid w:val="00555937"/>
    <w:rsid w:val="00555D73"/>
    <w:rsid w:val="00555D76"/>
    <w:rsid w:val="00556EA5"/>
    <w:rsid w:val="00557726"/>
    <w:rsid w:val="00557A98"/>
    <w:rsid w:val="00557BBC"/>
    <w:rsid w:val="00557C1B"/>
    <w:rsid w:val="00557F15"/>
    <w:rsid w:val="005601B5"/>
    <w:rsid w:val="005607E0"/>
    <w:rsid w:val="00560A56"/>
    <w:rsid w:val="00561849"/>
    <w:rsid w:val="00561AA9"/>
    <w:rsid w:val="00561F91"/>
    <w:rsid w:val="00562A75"/>
    <w:rsid w:val="00562AD7"/>
    <w:rsid w:val="00562ECB"/>
    <w:rsid w:val="00562F8A"/>
    <w:rsid w:val="00563FF7"/>
    <w:rsid w:val="005643D5"/>
    <w:rsid w:val="005643DD"/>
    <w:rsid w:val="00564453"/>
    <w:rsid w:val="00564536"/>
    <w:rsid w:val="00564A21"/>
    <w:rsid w:val="00565180"/>
    <w:rsid w:val="005654E0"/>
    <w:rsid w:val="0056562A"/>
    <w:rsid w:val="005667A5"/>
    <w:rsid w:val="00567322"/>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78D"/>
    <w:rsid w:val="005779ED"/>
    <w:rsid w:val="005810CC"/>
    <w:rsid w:val="005818A8"/>
    <w:rsid w:val="005819A5"/>
    <w:rsid w:val="00582423"/>
    <w:rsid w:val="00582D5D"/>
    <w:rsid w:val="005830E2"/>
    <w:rsid w:val="00583232"/>
    <w:rsid w:val="005837BA"/>
    <w:rsid w:val="00583ED8"/>
    <w:rsid w:val="00583F59"/>
    <w:rsid w:val="005843DD"/>
    <w:rsid w:val="0058577F"/>
    <w:rsid w:val="0058595F"/>
    <w:rsid w:val="00585BA8"/>
    <w:rsid w:val="00585C32"/>
    <w:rsid w:val="00585C4C"/>
    <w:rsid w:val="00585E38"/>
    <w:rsid w:val="00585F8B"/>
    <w:rsid w:val="0058624B"/>
    <w:rsid w:val="005865CA"/>
    <w:rsid w:val="00586D63"/>
    <w:rsid w:val="00587700"/>
    <w:rsid w:val="00587BF9"/>
    <w:rsid w:val="00587C90"/>
    <w:rsid w:val="00587CE3"/>
    <w:rsid w:val="00587DE3"/>
    <w:rsid w:val="00590B3D"/>
    <w:rsid w:val="00590CBE"/>
    <w:rsid w:val="005914E1"/>
    <w:rsid w:val="00591505"/>
    <w:rsid w:val="00591BFA"/>
    <w:rsid w:val="00591C4B"/>
    <w:rsid w:val="005924CA"/>
    <w:rsid w:val="005928AF"/>
    <w:rsid w:val="00592C80"/>
    <w:rsid w:val="00593196"/>
    <w:rsid w:val="0059474F"/>
    <w:rsid w:val="00595DE0"/>
    <w:rsid w:val="00595E68"/>
    <w:rsid w:val="0059645B"/>
    <w:rsid w:val="00596C87"/>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4DC"/>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5AE4"/>
    <w:rsid w:val="005B5F8A"/>
    <w:rsid w:val="005B682D"/>
    <w:rsid w:val="005B7F3C"/>
    <w:rsid w:val="005C11C5"/>
    <w:rsid w:val="005C14BD"/>
    <w:rsid w:val="005C265D"/>
    <w:rsid w:val="005C3210"/>
    <w:rsid w:val="005C34DA"/>
    <w:rsid w:val="005C35F5"/>
    <w:rsid w:val="005C4523"/>
    <w:rsid w:val="005C4DAC"/>
    <w:rsid w:val="005C50E1"/>
    <w:rsid w:val="005C558E"/>
    <w:rsid w:val="005C5826"/>
    <w:rsid w:val="005C590C"/>
    <w:rsid w:val="005C59CE"/>
    <w:rsid w:val="005C5BE5"/>
    <w:rsid w:val="005C678D"/>
    <w:rsid w:val="005C6A8B"/>
    <w:rsid w:val="005C79E8"/>
    <w:rsid w:val="005C7BBA"/>
    <w:rsid w:val="005D05B7"/>
    <w:rsid w:val="005D0A0F"/>
    <w:rsid w:val="005D0E29"/>
    <w:rsid w:val="005D0E98"/>
    <w:rsid w:val="005D10A3"/>
    <w:rsid w:val="005D154C"/>
    <w:rsid w:val="005D1551"/>
    <w:rsid w:val="005D15FE"/>
    <w:rsid w:val="005D1BF1"/>
    <w:rsid w:val="005D1DD1"/>
    <w:rsid w:val="005D2769"/>
    <w:rsid w:val="005D29FD"/>
    <w:rsid w:val="005D30E9"/>
    <w:rsid w:val="005D31EF"/>
    <w:rsid w:val="005D38FB"/>
    <w:rsid w:val="005D3E2C"/>
    <w:rsid w:val="005D4753"/>
    <w:rsid w:val="005D5CE1"/>
    <w:rsid w:val="005D6242"/>
    <w:rsid w:val="005D64D8"/>
    <w:rsid w:val="005D701E"/>
    <w:rsid w:val="005D70CD"/>
    <w:rsid w:val="005D7480"/>
    <w:rsid w:val="005D7AEA"/>
    <w:rsid w:val="005E0B86"/>
    <w:rsid w:val="005E173C"/>
    <w:rsid w:val="005E17DA"/>
    <w:rsid w:val="005E1F4B"/>
    <w:rsid w:val="005E2004"/>
    <w:rsid w:val="005E3782"/>
    <w:rsid w:val="005E4767"/>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7B5"/>
    <w:rsid w:val="00601981"/>
    <w:rsid w:val="00601EA1"/>
    <w:rsid w:val="006021F8"/>
    <w:rsid w:val="00602666"/>
    <w:rsid w:val="00602862"/>
    <w:rsid w:val="00602881"/>
    <w:rsid w:val="00602A6A"/>
    <w:rsid w:val="0060303E"/>
    <w:rsid w:val="006032B2"/>
    <w:rsid w:val="0060358E"/>
    <w:rsid w:val="00603652"/>
    <w:rsid w:val="0060374F"/>
    <w:rsid w:val="0060382B"/>
    <w:rsid w:val="00603B36"/>
    <w:rsid w:val="00603E57"/>
    <w:rsid w:val="006042D1"/>
    <w:rsid w:val="00604DFB"/>
    <w:rsid w:val="0060502F"/>
    <w:rsid w:val="0060555D"/>
    <w:rsid w:val="00605963"/>
    <w:rsid w:val="00605A87"/>
    <w:rsid w:val="00605C72"/>
    <w:rsid w:val="00606708"/>
    <w:rsid w:val="006069A1"/>
    <w:rsid w:val="00606E97"/>
    <w:rsid w:val="00607499"/>
    <w:rsid w:val="0060760C"/>
    <w:rsid w:val="0061058F"/>
    <w:rsid w:val="0061166A"/>
    <w:rsid w:val="00611AEB"/>
    <w:rsid w:val="00612009"/>
    <w:rsid w:val="0061200D"/>
    <w:rsid w:val="006125D4"/>
    <w:rsid w:val="00612A51"/>
    <w:rsid w:val="00613051"/>
    <w:rsid w:val="00613C5B"/>
    <w:rsid w:val="00613DEB"/>
    <w:rsid w:val="006147C9"/>
    <w:rsid w:val="0061494A"/>
    <w:rsid w:val="00614A4D"/>
    <w:rsid w:val="00614C28"/>
    <w:rsid w:val="00615999"/>
    <w:rsid w:val="0061600B"/>
    <w:rsid w:val="0061774D"/>
    <w:rsid w:val="00620715"/>
    <w:rsid w:val="00620A97"/>
    <w:rsid w:val="00620AD2"/>
    <w:rsid w:val="006210B8"/>
    <w:rsid w:val="00621392"/>
    <w:rsid w:val="0062187B"/>
    <w:rsid w:val="00621C3B"/>
    <w:rsid w:val="00621EB7"/>
    <w:rsid w:val="00622110"/>
    <w:rsid w:val="006226AC"/>
    <w:rsid w:val="00622936"/>
    <w:rsid w:val="0062337D"/>
    <w:rsid w:val="00623565"/>
    <w:rsid w:val="006236B3"/>
    <w:rsid w:val="006237DB"/>
    <w:rsid w:val="00623F5C"/>
    <w:rsid w:val="0062448C"/>
    <w:rsid w:val="00624EFF"/>
    <w:rsid w:val="006257A0"/>
    <w:rsid w:val="00626AF8"/>
    <w:rsid w:val="00626DAB"/>
    <w:rsid w:val="006300A6"/>
    <w:rsid w:val="006303D2"/>
    <w:rsid w:val="00631149"/>
    <w:rsid w:val="00631236"/>
    <w:rsid w:val="0063184B"/>
    <w:rsid w:val="0063297B"/>
    <w:rsid w:val="00632983"/>
    <w:rsid w:val="00632CDC"/>
    <w:rsid w:val="00632F94"/>
    <w:rsid w:val="006332F3"/>
    <w:rsid w:val="00633476"/>
    <w:rsid w:val="00633A0C"/>
    <w:rsid w:val="00634581"/>
    <w:rsid w:val="0063591B"/>
    <w:rsid w:val="00635C2A"/>
    <w:rsid w:val="006365F8"/>
    <w:rsid w:val="00636AEC"/>
    <w:rsid w:val="00636D01"/>
    <w:rsid w:val="00637408"/>
    <w:rsid w:val="00637C75"/>
    <w:rsid w:val="00637D41"/>
    <w:rsid w:val="006402AA"/>
    <w:rsid w:val="00640310"/>
    <w:rsid w:val="006403FE"/>
    <w:rsid w:val="0064066B"/>
    <w:rsid w:val="00640B8B"/>
    <w:rsid w:val="0064161A"/>
    <w:rsid w:val="00641823"/>
    <w:rsid w:val="006422F3"/>
    <w:rsid w:val="00642466"/>
    <w:rsid w:val="00642504"/>
    <w:rsid w:val="0064257B"/>
    <w:rsid w:val="00642B9C"/>
    <w:rsid w:val="00643695"/>
    <w:rsid w:val="00643B6D"/>
    <w:rsid w:val="00643C83"/>
    <w:rsid w:val="00644648"/>
    <w:rsid w:val="00644658"/>
    <w:rsid w:val="00644835"/>
    <w:rsid w:val="00644C6B"/>
    <w:rsid w:val="00645202"/>
    <w:rsid w:val="00646160"/>
    <w:rsid w:val="0064693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4B1"/>
    <w:rsid w:val="00663591"/>
    <w:rsid w:val="0066388B"/>
    <w:rsid w:val="00664611"/>
    <w:rsid w:val="00665020"/>
    <w:rsid w:val="00665B65"/>
    <w:rsid w:val="00666FD3"/>
    <w:rsid w:val="00667088"/>
    <w:rsid w:val="006708DF"/>
    <w:rsid w:val="00670E30"/>
    <w:rsid w:val="00670E54"/>
    <w:rsid w:val="006712B8"/>
    <w:rsid w:val="00671459"/>
    <w:rsid w:val="00671493"/>
    <w:rsid w:val="006714EF"/>
    <w:rsid w:val="00671751"/>
    <w:rsid w:val="00671EA8"/>
    <w:rsid w:val="006721AC"/>
    <w:rsid w:val="0067304C"/>
    <w:rsid w:val="00673417"/>
    <w:rsid w:val="00673E49"/>
    <w:rsid w:val="006745B1"/>
    <w:rsid w:val="0067460F"/>
    <w:rsid w:val="006756F0"/>
    <w:rsid w:val="00675ECA"/>
    <w:rsid w:val="00676540"/>
    <w:rsid w:val="00676794"/>
    <w:rsid w:val="00676C1D"/>
    <w:rsid w:val="00676DF6"/>
    <w:rsid w:val="0067721C"/>
    <w:rsid w:val="006776A9"/>
    <w:rsid w:val="00680E35"/>
    <w:rsid w:val="006819C5"/>
    <w:rsid w:val="00681A93"/>
    <w:rsid w:val="00681C40"/>
    <w:rsid w:val="006820C9"/>
    <w:rsid w:val="00682523"/>
    <w:rsid w:val="006832B4"/>
    <w:rsid w:val="00683624"/>
    <w:rsid w:val="00683D3E"/>
    <w:rsid w:val="006841D7"/>
    <w:rsid w:val="00684765"/>
    <w:rsid w:val="00684ED0"/>
    <w:rsid w:val="00684EDD"/>
    <w:rsid w:val="00685556"/>
    <w:rsid w:val="00685BDD"/>
    <w:rsid w:val="00685E8F"/>
    <w:rsid w:val="00686C9D"/>
    <w:rsid w:val="00686D7E"/>
    <w:rsid w:val="00687123"/>
    <w:rsid w:val="006873C3"/>
    <w:rsid w:val="0068758A"/>
    <w:rsid w:val="006876B3"/>
    <w:rsid w:val="0068782A"/>
    <w:rsid w:val="00687878"/>
    <w:rsid w:val="00687C50"/>
    <w:rsid w:val="0069002A"/>
    <w:rsid w:val="006909B5"/>
    <w:rsid w:val="0069190E"/>
    <w:rsid w:val="00691992"/>
    <w:rsid w:val="00691A38"/>
    <w:rsid w:val="00691C6F"/>
    <w:rsid w:val="00691FD2"/>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603E"/>
    <w:rsid w:val="00697B8C"/>
    <w:rsid w:val="006A0348"/>
    <w:rsid w:val="006A03ED"/>
    <w:rsid w:val="006A08DC"/>
    <w:rsid w:val="006A09EE"/>
    <w:rsid w:val="006A10E4"/>
    <w:rsid w:val="006A1B74"/>
    <w:rsid w:val="006A26F8"/>
    <w:rsid w:val="006A2E3D"/>
    <w:rsid w:val="006A3F82"/>
    <w:rsid w:val="006A4A78"/>
    <w:rsid w:val="006A4C23"/>
    <w:rsid w:val="006A5CD0"/>
    <w:rsid w:val="006A5E75"/>
    <w:rsid w:val="006A65F5"/>
    <w:rsid w:val="006A6ECE"/>
    <w:rsid w:val="006A7D13"/>
    <w:rsid w:val="006B095A"/>
    <w:rsid w:val="006B0B00"/>
    <w:rsid w:val="006B0C1D"/>
    <w:rsid w:val="006B0D0D"/>
    <w:rsid w:val="006B0D60"/>
    <w:rsid w:val="006B0F54"/>
    <w:rsid w:val="006B13F0"/>
    <w:rsid w:val="006B14E1"/>
    <w:rsid w:val="006B18B0"/>
    <w:rsid w:val="006B28B3"/>
    <w:rsid w:val="006B2AA2"/>
    <w:rsid w:val="006B2D84"/>
    <w:rsid w:val="006B2E91"/>
    <w:rsid w:val="006B38E7"/>
    <w:rsid w:val="006B39C4"/>
    <w:rsid w:val="006B3B02"/>
    <w:rsid w:val="006B40C4"/>
    <w:rsid w:val="006B40DE"/>
    <w:rsid w:val="006B4265"/>
    <w:rsid w:val="006B42DD"/>
    <w:rsid w:val="006B43EF"/>
    <w:rsid w:val="006B4537"/>
    <w:rsid w:val="006B4887"/>
    <w:rsid w:val="006B571D"/>
    <w:rsid w:val="006B6084"/>
    <w:rsid w:val="006B6CBB"/>
    <w:rsid w:val="006B6F1A"/>
    <w:rsid w:val="006B76D5"/>
    <w:rsid w:val="006C27E4"/>
    <w:rsid w:val="006C3366"/>
    <w:rsid w:val="006C378D"/>
    <w:rsid w:val="006C3C8B"/>
    <w:rsid w:val="006C438E"/>
    <w:rsid w:val="006C4B34"/>
    <w:rsid w:val="006C5108"/>
    <w:rsid w:val="006C5312"/>
    <w:rsid w:val="006C58B9"/>
    <w:rsid w:val="006C627A"/>
    <w:rsid w:val="006C6573"/>
    <w:rsid w:val="006C6B08"/>
    <w:rsid w:val="006C6CF3"/>
    <w:rsid w:val="006C7143"/>
    <w:rsid w:val="006C76D4"/>
    <w:rsid w:val="006C79FE"/>
    <w:rsid w:val="006D055A"/>
    <w:rsid w:val="006D1245"/>
    <w:rsid w:val="006D1F2D"/>
    <w:rsid w:val="006D34F1"/>
    <w:rsid w:val="006D3E3F"/>
    <w:rsid w:val="006D49A2"/>
    <w:rsid w:val="006D5C92"/>
    <w:rsid w:val="006D5E33"/>
    <w:rsid w:val="006D5F0B"/>
    <w:rsid w:val="006D67DE"/>
    <w:rsid w:val="006D6DCC"/>
    <w:rsid w:val="006D7CC8"/>
    <w:rsid w:val="006D7F01"/>
    <w:rsid w:val="006E0223"/>
    <w:rsid w:val="006E1914"/>
    <w:rsid w:val="006E1B1B"/>
    <w:rsid w:val="006E2DAC"/>
    <w:rsid w:val="006E32F7"/>
    <w:rsid w:val="006E3579"/>
    <w:rsid w:val="006E3CAA"/>
    <w:rsid w:val="006E4295"/>
    <w:rsid w:val="006E5715"/>
    <w:rsid w:val="006E5D1D"/>
    <w:rsid w:val="006E6CCA"/>
    <w:rsid w:val="006E7049"/>
    <w:rsid w:val="006E7195"/>
    <w:rsid w:val="006E729C"/>
    <w:rsid w:val="006E7590"/>
    <w:rsid w:val="006E7660"/>
    <w:rsid w:val="006E76AB"/>
    <w:rsid w:val="006F0073"/>
    <w:rsid w:val="006F0C0C"/>
    <w:rsid w:val="006F119B"/>
    <w:rsid w:val="006F1B7C"/>
    <w:rsid w:val="006F20B4"/>
    <w:rsid w:val="006F2404"/>
    <w:rsid w:val="006F2A6B"/>
    <w:rsid w:val="006F3383"/>
    <w:rsid w:val="006F40BA"/>
    <w:rsid w:val="006F462F"/>
    <w:rsid w:val="006F484C"/>
    <w:rsid w:val="006F496E"/>
    <w:rsid w:val="006F5FF5"/>
    <w:rsid w:val="006F6AAC"/>
    <w:rsid w:val="006F7F4C"/>
    <w:rsid w:val="007001DE"/>
    <w:rsid w:val="00700612"/>
    <w:rsid w:val="00700834"/>
    <w:rsid w:val="00700B3C"/>
    <w:rsid w:val="00700BA4"/>
    <w:rsid w:val="00700CDD"/>
    <w:rsid w:val="00700E0B"/>
    <w:rsid w:val="00700E48"/>
    <w:rsid w:val="00701079"/>
    <w:rsid w:val="007014E7"/>
    <w:rsid w:val="00701A91"/>
    <w:rsid w:val="00703388"/>
    <w:rsid w:val="00703492"/>
    <w:rsid w:val="00703CC1"/>
    <w:rsid w:val="00703EE2"/>
    <w:rsid w:val="007041E8"/>
    <w:rsid w:val="00704418"/>
    <w:rsid w:val="0070441F"/>
    <w:rsid w:val="00704522"/>
    <w:rsid w:val="0070472F"/>
    <w:rsid w:val="00704DED"/>
    <w:rsid w:val="00705504"/>
    <w:rsid w:val="00705FC3"/>
    <w:rsid w:val="00706796"/>
    <w:rsid w:val="00706A2F"/>
    <w:rsid w:val="007074C9"/>
    <w:rsid w:val="00707614"/>
    <w:rsid w:val="007077E6"/>
    <w:rsid w:val="00707D8C"/>
    <w:rsid w:val="0071003B"/>
    <w:rsid w:val="00710182"/>
    <w:rsid w:val="007104CF"/>
    <w:rsid w:val="007106B9"/>
    <w:rsid w:val="00710DFD"/>
    <w:rsid w:val="00710F01"/>
    <w:rsid w:val="007112C0"/>
    <w:rsid w:val="00711DDA"/>
    <w:rsid w:val="00711EED"/>
    <w:rsid w:val="00712196"/>
    <w:rsid w:val="00712CB4"/>
    <w:rsid w:val="007131B3"/>
    <w:rsid w:val="00713876"/>
    <w:rsid w:val="00713AD8"/>
    <w:rsid w:val="00714688"/>
    <w:rsid w:val="007146F2"/>
    <w:rsid w:val="00714DA9"/>
    <w:rsid w:val="00715E05"/>
    <w:rsid w:val="007162AC"/>
    <w:rsid w:val="007166C7"/>
    <w:rsid w:val="00716F28"/>
    <w:rsid w:val="00717045"/>
    <w:rsid w:val="007170D8"/>
    <w:rsid w:val="0071789D"/>
    <w:rsid w:val="007201A5"/>
    <w:rsid w:val="007201D3"/>
    <w:rsid w:val="00721143"/>
    <w:rsid w:val="0072123F"/>
    <w:rsid w:val="007213CA"/>
    <w:rsid w:val="00721498"/>
    <w:rsid w:val="007214FB"/>
    <w:rsid w:val="007217C8"/>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27E9E"/>
    <w:rsid w:val="007305B9"/>
    <w:rsid w:val="00730740"/>
    <w:rsid w:val="007307A2"/>
    <w:rsid w:val="00730994"/>
    <w:rsid w:val="00730DFD"/>
    <w:rsid w:val="00731336"/>
    <w:rsid w:val="00731884"/>
    <w:rsid w:val="007324F6"/>
    <w:rsid w:val="00732977"/>
    <w:rsid w:val="00733680"/>
    <w:rsid w:val="00733D36"/>
    <w:rsid w:val="00733F14"/>
    <w:rsid w:val="00733F34"/>
    <w:rsid w:val="00734EBE"/>
    <w:rsid w:val="00735248"/>
    <w:rsid w:val="0073552D"/>
    <w:rsid w:val="007357F5"/>
    <w:rsid w:val="00735811"/>
    <w:rsid w:val="0073595F"/>
    <w:rsid w:val="007364BB"/>
    <w:rsid w:val="00736FA6"/>
    <w:rsid w:val="00737779"/>
    <w:rsid w:val="0073787F"/>
    <w:rsid w:val="007407A9"/>
    <w:rsid w:val="0074144C"/>
    <w:rsid w:val="007418F7"/>
    <w:rsid w:val="0074196C"/>
    <w:rsid w:val="00741F9B"/>
    <w:rsid w:val="00742C09"/>
    <w:rsid w:val="00742C6D"/>
    <w:rsid w:val="00743233"/>
    <w:rsid w:val="007433E1"/>
    <w:rsid w:val="00743936"/>
    <w:rsid w:val="007447DC"/>
    <w:rsid w:val="00744EB7"/>
    <w:rsid w:val="007461F0"/>
    <w:rsid w:val="00747167"/>
    <w:rsid w:val="007475DB"/>
    <w:rsid w:val="00747CD6"/>
    <w:rsid w:val="00751295"/>
    <w:rsid w:val="00751B2E"/>
    <w:rsid w:val="007522B6"/>
    <w:rsid w:val="007529FC"/>
    <w:rsid w:val="00752DE6"/>
    <w:rsid w:val="00753D67"/>
    <w:rsid w:val="00755B4F"/>
    <w:rsid w:val="007561DE"/>
    <w:rsid w:val="00756AB9"/>
    <w:rsid w:val="0075708B"/>
    <w:rsid w:val="00757CAA"/>
    <w:rsid w:val="00760496"/>
    <w:rsid w:val="00760849"/>
    <w:rsid w:val="00761810"/>
    <w:rsid w:val="007624C2"/>
    <w:rsid w:val="00762C46"/>
    <w:rsid w:val="00763F72"/>
    <w:rsid w:val="0076460C"/>
    <w:rsid w:val="00764F40"/>
    <w:rsid w:val="00764FF1"/>
    <w:rsid w:val="007650F7"/>
    <w:rsid w:val="007653A1"/>
    <w:rsid w:val="00765DD3"/>
    <w:rsid w:val="00765E64"/>
    <w:rsid w:val="00765F93"/>
    <w:rsid w:val="00766015"/>
    <w:rsid w:val="00766A5A"/>
    <w:rsid w:val="00766E37"/>
    <w:rsid w:val="00767614"/>
    <w:rsid w:val="00770495"/>
    <w:rsid w:val="0077099D"/>
    <w:rsid w:val="007714FA"/>
    <w:rsid w:val="0077178A"/>
    <w:rsid w:val="00771943"/>
    <w:rsid w:val="00771A8E"/>
    <w:rsid w:val="00771DFE"/>
    <w:rsid w:val="0077210C"/>
    <w:rsid w:val="0077227E"/>
    <w:rsid w:val="00772366"/>
    <w:rsid w:val="00773B9B"/>
    <w:rsid w:val="00774265"/>
    <w:rsid w:val="00775381"/>
    <w:rsid w:val="00776544"/>
    <w:rsid w:val="0077686A"/>
    <w:rsid w:val="00777C62"/>
    <w:rsid w:val="00777D97"/>
    <w:rsid w:val="007803F2"/>
    <w:rsid w:val="0078051C"/>
    <w:rsid w:val="00780BC2"/>
    <w:rsid w:val="00780D7D"/>
    <w:rsid w:val="00781157"/>
    <w:rsid w:val="007819E3"/>
    <w:rsid w:val="00782221"/>
    <w:rsid w:val="00782615"/>
    <w:rsid w:val="0078284D"/>
    <w:rsid w:val="00782893"/>
    <w:rsid w:val="00782D6D"/>
    <w:rsid w:val="00782F59"/>
    <w:rsid w:val="0078372D"/>
    <w:rsid w:val="00783B04"/>
    <w:rsid w:val="00783C19"/>
    <w:rsid w:val="00783DBB"/>
    <w:rsid w:val="00783E38"/>
    <w:rsid w:val="00784146"/>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6D31"/>
    <w:rsid w:val="00797C8F"/>
    <w:rsid w:val="007A0317"/>
    <w:rsid w:val="007A0C45"/>
    <w:rsid w:val="007A131A"/>
    <w:rsid w:val="007A15EB"/>
    <w:rsid w:val="007A1804"/>
    <w:rsid w:val="007A1C2C"/>
    <w:rsid w:val="007A1E5B"/>
    <w:rsid w:val="007A2210"/>
    <w:rsid w:val="007A2CE1"/>
    <w:rsid w:val="007A30C6"/>
    <w:rsid w:val="007A3170"/>
    <w:rsid w:val="007A32FD"/>
    <w:rsid w:val="007A345D"/>
    <w:rsid w:val="007A46BF"/>
    <w:rsid w:val="007A4F93"/>
    <w:rsid w:val="007A5628"/>
    <w:rsid w:val="007A5CF9"/>
    <w:rsid w:val="007A5E90"/>
    <w:rsid w:val="007A6938"/>
    <w:rsid w:val="007A6C1A"/>
    <w:rsid w:val="007A6E4F"/>
    <w:rsid w:val="007A6FA2"/>
    <w:rsid w:val="007A7458"/>
    <w:rsid w:val="007A78CA"/>
    <w:rsid w:val="007A7987"/>
    <w:rsid w:val="007B040F"/>
    <w:rsid w:val="007B0814"/>
    <w:rsid w:val="007B2AD8"/>
    <w:rsid w:val="007B2B08"/>
    <w:rsid w:val="007B3B17"/>
    <w:rsid w:val="007B4930"/>
    <w:rsid w:val="007B49AD"/>
    <w:rsid w:val="007B4B07"/>
    <w:rsid w:val="007B4FBE"/>
    <w:rsid w:val="007B57DD"/>
    <w:rsid w:val="007B59EC"/>
    <w:rsid w:val="007B5D1B"/>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20F"/>
    <w:rsid w:val="007C35C8"/>
    <w:rsid w:val="007C3D98"/>
    <w:rsid w:val="007C50C3"/>
    <w:rsid w:val="007C5488"/>
    <w:rsid w:val="007C578F"/>
    <w:rsid w:val="007C5CDA"/>
    <w:rsid w:val="007C60C5"/>
    <w:rsid w:val="007C6173"/>
    <w:rsid w:val="007C6765"/>
    <w:rsid w:val="007C69BE"/>
    <w:rsid w:val="007C6F4A"/>
    <w:rsid w:val="007C7D76"/>
    <w:rsid w:val="007C7D9C"/>
    <w:rsid w:val="007D05E6"/>
    <w:rsid w:val="007D0E91"/>
    <w:rsid w:val="007D0F99"/>
    <w:rsid w:val="007D1CFF"/>
    <w:rsid w:val="007D2567"/>
    <w:rsid w:val="007D2611"/>
    <w:rsid w:val="007D347E"/>
    <w:rsid w:val="007D36C4"/>
    <w:rsid w:val="007D3706"/>
    <w:rsid w:val="007D3D57"/>
    <w:rsid w:val="007D43B2"/>
    <w:rsid w:val="007D4AE2"/>
    <w:rsid w:val="007D4C00"/>
    <w:rsid w:val="007D537D"/>
    <w:rsid w:val="007D598C"/>
    <w:rsid w:val="007D5A11"/>
    <w:rsid w:val="007D6025"/>
    <w:rsid w:val="007D61E4"/>
    <w:rsid w:val="007D653E"/>
    <w:rsid w:val="007D6AEB"/>
    <w:rsid w:val="007D6C5D"/>
    <w:rsid w:val="007D733F"/>
    <w:rsid w:val="007E038D"/>
    <w:rsid w:val="007E074F"/>
    <w:rsid w:val="007E1F66"/>
    <w:rsid w:val="007E2394"/>
    <w:rsid w:val="007E2D0C"/>
    <w:rsid w:val="007E326B"/>
    <w:rsid w:val="007E43CA"/>
    <w:rsid w:val="007E4624"/>
    <w:rsid w:val="007E4E9A"/>
    <w:rsid w:val="007E591B"/>
    <w:rsid w:val="007E5CA9"/>
    <w:rsid w:val="007E6210"/>
    <w:rsid w:val="007E6503"/>
    <w:rsid w:val="007E67F1"/>
    <w:rsid w:val="007E6F39"/>
    <w:rsid w:val="007E760E"/>
    <w:rsid w:val="007E7AC0"/>
    <w:rsid w:val="007E7BA0"/>
    <w:rsid w:val="007F11A1"/>
    <w:rsid w:val="007F1F64"/>
    <w:rsid w:val="007F24CD"/>
    <w:rsid w:val="007F2930"/>
    <w:rsid w:val="007F2942"/>
    <w:rsid w:val="007F2B5D"/>
    <w:rsid w:val="007F2F6C"/>
    <w:rsid w:val="007F324E"/>
    <w:rsid w:val="007F3A59"/>
    <w:rsid w:val="007F44E2"/>
    <w:rsid w:val="007F4CD9"/>
    <w:rsid w:val="007F541C"/>
    <w:rsid w:val="007F5A08"/>
    <w:rsid w:val="007F6140"/>
    <w:rsid w:val="007F6323"/>
    <w:rsid w:val="007F7451"/>
    <w:rsid w:val="008009E1"/>
    <w:rsid w:val="008022E6"/>
    <w:rsid w:val="00802B8C"/>
    <w:rsid w:val="00803236"/>
    <w:rsid w:val="00803637"/>
    <w:rsid w:val="00804102"/>
    <w:rsid w:val="0080422B"/>
    <w:rsid w:val="00804A43"/>
    <w:rsid w:val="008052E9"/>
    <w:rsid w:val="00805DD9"/>
    <w:rsid w:val="00806796"/>
    <w:rsid w:val="00806918"/>
    <w:rsid w:val="00806D64"/>
    <w:rsid w:val="00806FA1"/>
    <w:rsid w:val="00806FCE"/>
    <w:rsid w:val="008101B1"/>
    <w:rsid w:val="00810534"/>
    <w:rsid w:val="00810E49"/>
    <w:rsid w:val="00811DE3"/>
    <w:rsid w:val="00812486"/>
    <w:rsid w:val="00812BAB"/>
    <w:rsid w:val="00813A1A"/>
    <w:rsid w:val="00814627"/>
    <w:rsid w:val="00814D30"/>
    <w:rsid w:val="00814F0A"/>
    <w:rsid w:val="00815297"/>
    <w:rsid w:val="008159A0"/>
    <w:rsid w:val="00815A78"/>
    <w:rsid w:val="00815C91"/>
    <w:rsid w:val="00816EA3"/>
    <w:rsid w:val="00816F22"/>
    <w:rsid w:val="008171BE"/>
    <w:rsid w:val="00817787"/>
    <w:rsid w:val="00817EAA"/>
    <w:rsid w:val="00820146"/>
    <w:rsid w:val="008202AC"/>
    <w:rsid w:val="00820D3B"/>
    <w:rsid w:val="0082169C"/>
    <w:rsid w:val="00821F77"/>
    <w:rsid w:val="00822837"/>
    <w:rsid w:val="008237F3"/>
    <w:rsid w:val="00824A92"/>
    <w:rsid w:val="00825525"/>
    <w:rsid w:val="008256F2"/>
    <w:rsid w:val="00825FF2"/>
    <w:rsid w:val="0082649E"/>
    <w:rsid w:val="0082650D"/>
    <w:rsid w:val="008268C0"/>
    <w:rsid w:val="0082769F"/>
    <w:rsid w:val="008278CC"/>
    <w:rsid w:val="0082795F"/>
    <w:rsid w:val="00827C56"/>
    <w:rsid w:val="008305F8"/>
    <w:rsid w:val="00830BDA"/>
    <w:rsid w:val="00830DEB"/>
    <w:rsid w:val="008314F6"/>
    <w:rsid w:val="00831978"/>
    <w:rsid w:val="00831CDE"/>
    <w:rsid w:val="00831F2B"/>
    <w:rsid w:val="008322B5"/>
    <w:rsid w:val="0083235E"/>
    <w:rsid w:val="008340C8"/>
    <w:rsid w:val="0083527A"/>
    <w:rsid w:val="00835793"/>
    <w:rsid w:val="00835C01"/>
    <w:rsid w:val="00835D8E"/>
    <w:rsid w:val="008364E1"/>
    <w:rsid w:val="00836E59"/>
    <w:rsid w:val="0083712E"/>
    <w:rsid w:val="008377F3"/>
    <w:rsid w:val="00837A8E"/>
    <w:rsid w:val="00837DFD"/>
    <w:rsid w:val="0084013A"/>
    <w:rsid w:val="00840546"/>
    <w:rsid w:val="008423A2"/>
    <w:rsid w:val="0084252A"/>
    <w:rsid w:val="008429E9"/>
    <w:rsid w:val="0084368A"/>
    <w:rsid w:val="00843E84"/>
    <w:rsid w:val="00843EAC"/>
    <w:rsid w:val="00844145"/>
    <w:rsid w:val="0084550C"/>
    <w:rsid w:val="0084551F"/>
    <w:rsid w:val="008455D2"/>
    <w:rsid w:val="00845840"/>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47C"/>
    <w:rsid w:val="00857578"/>
    <w:rsid w:val="0086015C"/>
    <w:rsid w:val="008605F3"/>
    <w:rsid w:val="0086070D"/>
    <w:rsid w:val="008609C6"/>
    <w:rsid w:val="00860C04"/>
    <w:rsid w:val="00861357"/>
    <w:rsid w:val="0086135A"/>
    <w:rsid w:val="00861B58"/>
    <w:rsid w:val="00861C20"/>
    <w:rsid w:val="00861DDD"/>
    <w:rsid w:val="00862132"/>
    <w:rsid w:val="00863884"/>
    <w:rsid w:val="00863D40"/>
    <w:rsid w:val="00864E28"/>
    <w:rsid w:val="00865AD1"/>
    <w:rsid w:val="00865DDB"/>
    <w:rsid w:val="00866A7F"/>
    <w:rsid w:val="00866A82"/>
    <w:rsid w:val="00866E94"/>
    <w:rsid w:val="008670D3"/>
    <w:rsid w:val="008673C9"/>
    <w:rsid w:val="0087050F"/>
    <w:rsid w:val="00870A95"/>
    <w:rsid w:val="00870B13"/>
    <w:rsid w:val="008714F3"/>
    <w:rsid w:val="00871658"/>
    <w:rsid w:val="00871833"/>
    <w:rsid w:val="00871C51"/>
    <w:rsid w:val="00871DE7"/>
    <w:rsid w:val="0087275C"/>
    <w:rsid w:val="00872D72"/>
    <w:rsid w:val="00872F86"/>
    <w:rsid w:val="008731D9"/>
    <w:rsid w:val="0087321E"/>
    <w:rsid w:val="0087339A"/>
    <w:rsid w:val="00873E2B"/>
    <w:rsid w:val="008741C7"/>
    <w:rsid w:val="00874811"/>
    <w:rsid w:val="00874999"/>
    <w:rsid w:val="0087500D"/>
    <w:rsid w:val="008757BE"/>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5CDF"/>
    <w:rsid w:val="008860DF"/>
    <w:rsid w:val="0088684C"/>
    <w:rsid w:val="00886DB9"/>
    <w:rsid w:val="00886FBF"/>
    <w:rsid w:val="0088709D"/>
    <w:rsid w:val="00887147"/>
    <w:rsid w:val="008873B4"/>
    <w:rsid w:val="00887A0C"/>
    <w:rsid w:val="00887DCB"/>
    <w:rsid w:val="0089040B"/>
    <w:rsid w:val="00890CB0"/>
    <w:rsid w:val="00891A82"/>
    <w:rsid w:val="008934D9"/>
    <w:rsid w:val="008935D1"/>
    <w:rsid w:val="00894C14"/>
    <w:rsid w:val="00895053"/>
    <w:rsid w:val="00895A5D"/>
    <w:rsid w:val="00895D1F"/>
    <w:rsid w:val="008963B5"/>
    <w:rsid w:val="0089671D"/>
    <w:rsid w:val="008969CD"/>
    <w:rsid w:val="00896AF0"/>
    <w:rsid w:val="00896F5A"/>
    <w:rsid w:val="008970A8"/>
    <w:rsid w:val="00897341"/>
    <w:rsid w:val="008975C2"/>
    <w:rsid w:val="008977CE"/>
    <w:rsid w:val="008A06C5"/>
    <w:rsid w:val="008A0949"/>
    <w:rsid w:val="008A2480"/>
    <w:rsid w:val="008A2533"/>
    <w:rsid w:val="008A25BC"/>
    <w:rsid w:val="008A2A1C"/>
    <w:rsid w:val="008A2AA1"/>
    <w:rsid w:val="008A30F0"/>
    <w:rsid w:val="008A3669"/>
    <w:rsid w:val="008A37D5"/>
    <w:rsid w:val="008A3F9F"/>
    <w:rsid w:val="008A5575"/>
    <w:rsid w:val="008A55F6"/>
    <w:rsid w:val="008A55F9"/>
    <w:rsid w:val="008A562B"/>
    <w:rsid w:val="008A5A1E"/>
    <w:rsid w:val="008A6427"/>
    <w:rsid w:val="008A654B"/>
    <w:rsid w:val="008B0A71"/>
    <w:rsid w:val="008B1088"/>
    <w:rsid w:val="008B1FDE"/>
    <w:rsid w:val="008B2A67"/>
    <w:rsid w:val="008B2AD5"/>
    <w:rsid w:val="008B40E1"/>
    <w:rsid w:val="008B461D"/>
    <w:rsid w:val="008B5B7D"/>
    <w:rsid w:val="008B5F58"/>
    <w:rsid w:val="008B6BF3"/>
    <w:rsid w:val="008B6C2D"/>
    <w:rsid w:val="008B6C76"/>
    <w:rsid w:val="008B7191"/>
    <w:rsid w:val="008B76FA"/>
    <w:rsid w:val="008C0194"/>
    <w:rsid w:val="008C16B8"/>
    <w:rsid w:val="008C1BE7"/>
    <w:rsid w:val="008C20EC"/>
    <w:rsid w:val="008C23D2"/>
    <w:rsid w:val="008C2F3A"/>
    <w:rsid w:val="008C3735"/>
    <w:rsid w:val="008C39C6"/>
    <w:rsid w:val="008C3AF8"/>
    <w:rsid w:val="008C3B58"/>
    <w:rsid w:val="008C3DDD"/>
    <w:rsid w:val="008C4261"/>
    <w:rsid w:val="008C47FD"/>
    <w:rsid w:val="008C4B7E"/>
    <w:rsid w:val="008C4F6D"/>
    <w:rsid w:val="008C539D"/>
    <w:rsid w:val="008C5487"/>
    <w:rsid w:val="008C56E2"/>
    <w:rsid w:val="008C58EA"/>
    <w:rsid w:val="008C5901"/>
    <w:rsid w:val="008C6885"/>
    <w:rsid w:val="008C6B25"/>
    <w:rsid w:val="008D0926"/>
    <w:rsid w:val="008D14B9"/>
    <w:rsid w:val="008D1919"/>
    <w:rsid w:val="008D194C"/>
    <w:rsid w:val="008D1E1C"/>
    <w:rsid w:val="008D1F1B"/>
    <w:rsid w:val="008D1FF9"/>
    <w:rsid w:val="008D2612"/>
    <w:rsid w:val="008D274B"/>
    <w:rsid w:val="008D3365"/>
    <w:rsid w:val="008D3417"/>
    <w:rsid w:val="008D359D"/>
    <w:rsid w:val="008D361B"/>
    <w:rsid w:val="008D36AE"/>
    <w:rsid w:val="008D3D7A"/>
    <w:rsid w:val="008D44F9"/>
    <w:rsid w:val="008D45E0"/>
    <w:rsid w:val="008D585C"/>
    <w:rsid w:val="008D59FA"/>
    <w:rsid w:val="008D5A00"/>
    <w:rsid w:val="008D5F0D"/>
    <w:rsid w:val="008D7325"/>
    <w:rsid w:val="008D7883"/>
    <w:rsid w:val="008E039E"/>
    <w:rsid w:val="008E0893"/>
    <w:rsid w:val="008E0AD0"/>
    <w:rsid w:val="008E10EF"/>
    <w:rsid w:val="008E1230"/>
    <w:rsid w:val="008E1302"/>
    <w:rsid w:val="008E1630"/>
    <w:rsid w:val="008E1D9C"/>
    <w:rsid w:val="008E1F39"/>
    <w:rsid w:val="008E2987"/>
    <w:rsid w:val="008E29BE"/>
    <w:rsid w:val="008E2AF0"/>
    <w:rsid w:val="008E2EC7"/>
    <w:rsid w:val="008E33EF"/>
    <w:rsid w:val="008E3872"/>
    <w:rsid w:val="008E3A3F"/>
    <w:rsid w:val="008E3BBC"/>
    <w:rsid w:val="008E3F30"/>
    <w:rsid w:val="008E42BC"/>
    <w:rsid w:val="008E437B"/>
    <w:rsid w:val="008E461D"/>
    <w:rsid w:val="008E4C83"/>
    <w:rsid w:val="008E4C9E"/>
    <w:rsid w:val="008E4E25"/>
    <w:rsid w:val="008E5362"/>
    <w:rsid w:val="008E5D60"/>
    <w:rsid w:val="008E622F"/>
    <w:rsid w:val="008E631E"/>
    <w:rsid w:val="008E6653"/>
    <w:rsid w:val="008E6A58"/>
    <w:rsid w:val="008E70F1"/>
    <w:rsid w:val="008E7687"/>
    <w:rsid w:val="008E7729"/>
    <w:rsid w:val="008F0192"/>
    <w:rsid w:val="008F0595"/>
    <w:rsid w:val="008F084C"/>
    <w:rsid w:val="008F0C2C"/>
    <w:rsid w:val="008F0C94"/>
    <w:rsid w:val="008F1398"/>
    <w:rsid w:val="008F24E5"/>
    <w:rsid w:val="008F2C04"/>
    <w:rsid w:val="008F2D85"/>
    <w:rsid w:val="008F382E"/>
    <w:rsid w:val="008F39AD"/>
    <w:rsid w:val="008F3D44"/>
    <w:rsid w:val="008F3F39"/>
    <w:rsid w:val="008F4541"/>
    <w:rsid w:val="008F4559"/>
    <w:rsid w:val="008F4FE1"/>
    <w:rsid w:val="008F5290"/>
    <w:rsid w:val="008F55D0"/>
    <w:rsid w:val="008F5A60"/>
    <w:rsid w:val="008F6222"/>
    <w:rsid w:val="008F6E43"/>
    <w:rsid w:val="008F6EB2"/>
    <w:rsid w:val="008F73AC"/>
    <w:rsid w:val="008F7BBC"/>
    <w:rsid w:val="008F7E25"/>
    <w:rsid w:val="00900EDB"/>
    <w:rsid w:val="009016DA"/>
    <w:rsid w:val="009019BE"/>
    <w:rsid w:val="00901D6B"/>
    <w:rsid w:val="00902599"/>
    <w:rsid w:val="009026AE"/>
    <w:rsid w:val="00902E5A"/>
    <w:rsid w:val="00903112"/>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1AD"/>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443A"/>
    <w:rsid w:val="00924E44"/>
    <w:rsid w:val="00925408"/>
    <w:rsid w:val="00925E65"/>
    <w:rsid w:val="00926510"/>
    <w:rsid w:val="009269E5"/>
    <w:rsid w:val="00926AEE"/>
    <w:rsid w:val="00926B22"/>
    <w:rsid w:val="00926BDF"/>
    <w:rsid w:val="009270E0"/>
    <w:rsid w:val="0093018E"/>
    <w:rsid w:val="00930605"/>
    <w:rsid w:val="00930D28"/>
    <w:rsid w:val="00931478"/>
    <w:rsid w:val="009326BD"/>
    <w:rsid w:val="00932935"/>
    <w:rsid w:val="00933283"/>
    <w:rsid w:val="0093334E"/>
    <w:rsid w:val="00933D27"/>
    <w:rsid w:val="00933E21"/>
    <w:rsid w:val="00933FE6"/>
    <w:rsid w:val="00934412"/>
    <w:rsid w:val="00934CB8"/>
    <w:rsid w:val="00934D7F"/>
    <w:rsid w:val="009353EF"/>
    <w:rsid w:val="00935802"/>
    <w:rsid w:val="009358FB"/>
    <w:rsid w:val="00935A68"/>
    <w:rsid w:val="00936269"/>
    <w:rsid w:val="0093646A"/>
    <w:rsid w:val="009372F6"/>
    <w:rsid w:val="009375B8"/>
    <w:rsid w:val="0093767D"/>
    <w:rsid w:val="009405A7"/>
    <w:rsid w:val="009418C1"/>
    <w:rsid w:val="009420A7"/>
    <w:rsid w:val="0094315F"/>
    <w:rsid w:val="009434C0"/>
    <w:rsid w:val="009445D8"/>
    <w:rsid w:val="0094468F"/>
    <w:rsid w:val="00944DC7"/>
    <w:rsid w:val="00944FC2"/>
    <w:rsid w:val="00946DF5"/>
    <w:rsid w:val="00946FDF"/>
    <w:rsid w:val="0094774B"/>
    <w:rsid w:val="00950AEC"/>
    <w:rsid w:val="00950D87"/>
    <w:rsid w:val="009517A3"/>
    <w:rsid w:val="00951C9E"/>
    <w:rsid w:val="00952730"/>
    <w:rsid w:val="00952C17"/>
    <w:rsid w:val="009534DF"/>
    <w:rsid w:val="00954E8D"/>
    <w:rsid w:val="00955188"/>
    <w:rsid w:val="00955EBD"/>
    <w:rsid w:val="0095620E"/>
    <w:rsid w:val="0095647C"/>
    <w:rsid w:val="009565C1"/>
    <w:rsid w:val="00956C4F"/>
    <w:rsid w:val="00956E56"/>
    <w:rsid w:val="00957196"/>
    <w:rsid w:val="0095719B"/>
    <w:rsid w:val="00957444"/>
    <w:rsid w:val="00957B4C"/>
    <w:rsid w:val="0096010B"/>
    <w:rsid w:val="00960816"/>
    <w:rsid w:val="009608C8"/>
    <w:rsid w:val="009614D3"/>
    <w:rsid w:val="0096189F"/>
    <w:rsid w:val="00961C67"/>
    <w:rsid w:val="00961DA3"/>
    <w:rsid w:val="00961E4F"/>
    <w:rsid w:val="009624F5"/>
    <w:rsid w:val="009628BE"/>
    <w:rsid w:val="00962918"/>
    <w:rsid w:val="00962B77"/>
    <w:rsid w:val="00962DD9"/>
    <w:rsid w:val="009633F2"/>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0B0D"/>
    <w:rsid w:val="00971380"/>
    <w:rsid w:val="00971848"/>
    <w:rsid w:val="00971AD8"/>
    <w:rsid w:val="00972315"/>
    <w:rsid w:val="00973A81"/>
    <w:rsid w:val="0097400E"/>
    <w:rsid w:val="0097408C"/>
    <w:rsid w:val="00974837"/>
    <w:rsid w:val="00974FA2"/>
    <w:rsid w:val="0097507A"/>
    <w:rsid w:val="00975465"/>
    <w:rsid w:val="00975C56"/>
    <w:rsid w:val="009761B8"/>
    <w:rsid w:val="009763FE"/>
    <w:rsid w:val="00976F7B"/>
    <w:rsid w:val="0097753E"/>
    <w:rsid w:val="00980360"/>
    <w:rsid w:val="00981D56"/>
    <w:rsid w:val="00981EAC"/>
    <w:rsid w:val="0098219E"/>
    <w:rsid w:val="00984622"/>
    <w:rsid w:val="00984932"/>
    <w:rsid w:val="00986583"/>
    <w:rsid w:val="00986677"/>
    <w:rsid w:val="00986A2B"/>
    <w:rsid w:val="009873AF"/>
    <w:rsid w:val="0098759C"/>
    <w:rsid w:val="009905C4"/>
    <w:rsid w:val="009908BA"/>
    <w:rsid w:val="00990DE2"/>
    <w:rsid w:val="0099101F"/>
    <w:rsid w:val="0099108B"/>
    <w:rsid w:val="0099142E"/>
    <w:rsid w:val="00991833"/>
    <w:rsid w:val="00992976"/>
    <w:rsid w:val="00992B61"/>
    <w:rsid w:val="00992CAF"/>
    <w:rsid w:val="00992FCD"/>
    <w:rsid w:val="00994524"/>
    <w:rsid w:val="00994CE6"/>
    <w:rsid w:val="0099667E"/>
    <w:rsid w:val="00996695"/>
    <w:rsid w:val="00996C57"/>
    <w:rsid w:val="00996C87"/>
    <w:rsid w:val="00997390"/>
    <w:rsid w:val="009A1A69"/>
    <w:rsid w:val="009A3179"/>
    <w:rsid w:val="009A3D6B"/>
    <w:rsid w:val="009A40C5"/>
    <w:rsid w:val="009A451B"/>
    <w:rsid w:val="009A4DE5"/>
    <w:rsid w:val="009A4E42"/>
    <w:rsid w:val="009A4F14"/>
    <w:rsid w:val="009A5924"/>
    <w:rsid w:val="009A69A6"/>
    <w:rsid w:val="009A7AA0"/>
    <w:rsid w:val="009B02C3"/>
    <w:rsid w:val="009B085C"/>
    <w:rsid w:val="009B0951"/>
    <w:rsid w:val="009B235A"/>
    <w:rsid w:val="009B23AB"/>
    <w:rsid w:val="009B2A2F"/>
    <w:rsid w:val="009B2A8D"/>
    <w:rsid w:val="009B2DC5"/>
    <w:rsid w:val="009B4084"/>
    <w:rsid w:val="009B4F39"/>
    <w:rsid w:val="009B5211"/>
    <w:rsid w:val="009B5245"/>
    <w:rsid w:val="009B531A"/>
    <w:rsid w:val="009B5621"/>
    <w:rsid w:val="009B5ED7"/>
    <w:rsid w:val="009B684F"/>
    <w:rsid w:val="009B7587"/>
    <w:rsid w:val="009B78EC"/>
    <w:rsid w:val="009C09BB"/>
    <w:rsid w:val="009C0BC2"/>
    <w:rsid w:val="009C0E41"/>
    <w:rsid w:val="009C11E6"/>
    <w:rsid w:val="009C1468"/>
    <w:rsid w:val="009C280D"/>
    <w:rsid w:val="009C2961"/>
    <w:rsid w:val="009C2B96"/>
    <w:rsid w:val="009C395F"/>
    <w:rsid w:val="009C3E9D"/>
    <w:rsid w:val="009C4B30"/>
    <w:rsid w:val="009C50E0"/>
    <w:rsid w:val="009C5494"/>
    <w:rsid w:val="009C5766"/>
    <w:rsid w:val="009C5C47"/>
    <w:rsid w:val="009C5F1A"/>
    <w:rsid w:val="009C62A0"/>
    <w:rsid w:val="009C68AE"/>
    <w:rsid w:val="009C73ED"/>
    <w:rsid w:val="009C7629"/>
    <w:rsid w:val="009C763C"/>
    <w:rsid w:val="009D00B9"/>
    <w:rsid w:val="009D068B"/>
    <w:rsid w:val="009D112D"/>
    <w:rsid w:val="009D13CA"/>
    <w:rsid w:val="009D1A97"/>
    <w:rsid w:val="009D20A7"/>
    <w:rsid w:val="009D2192"/>
    <w:rsid w:val="009D228A"/>
    <w:rsid w:val="009D242A"/>
    <w:rsid w:val="009D3402"/>
    <w:rsid w:val="009D378E"/>
    <w:rsid w:val="009D3955"/>
    <w:rsid w:val="009D3D37"/>
    <w:rsid w:val="009D3FD1"/>
    <w:rsid w:val="009D41BE"/>
    <w:rsid w:val="009D48F3"/>
    <w:rsid w:val="009D499F"/>
    <w:rsid w:val="009D4D79"/>
    <w:rsid w:val="009D57D4"/>
    <w:rsid w:val="009D65DA"/>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C0A"/>
    <w:rsid w:val="009E3D9B"/>
    <w:rsid w:val="009E45C7"/>
    <w:rsid w:val="009E4823"/>
    <w:rsid w:val="009E4BC0"/>
    <w:rsid w:val="009E5C5C"/>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3953"/>
    <w:rsid w:val="009F5133"/>
    <w:rsid w:val="009F5752"/>
    <w:rsid w:val="009F5A45"/>
    <w:rsid w:val="009F5CA1"/>
    <w:rsid w:val="009F5DD0"/>
    <w:rsid w:val="009F64F2"/>
    <w:rsid w:val="009F6F85"/>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269"/>
    <w:rsid w:val="00A05646"/>
    <w:rsid w:val="00A05804"/>
    <w:rsid w:val="00A05A38"/>
    <w:rsid w:val="00A05C53"/>
    <w:rsid w:val="00A06780"/>
    <w:rsid w:val="00A07160"/>
    <w:rsid w:val="00A1002E"/>
    <w:rsid w:val="00A101D7"/>
    <w:rsid w:val="00A11191"/>
    <w:rsid w:val="00A1144D"/>
    <w:rsid w:val="00A11530"/>
    <w:rsid w:val="00A1243D"/>
    <w:rsid w:val="00A13E82"/>
    <w:rsid w:val="00A143AA"/>
    <w:rsid w:val="00A14CCB"/>
    <w:rsid w:val="00A1623E"/>
    <w:rsid w:val="00A164FC"/>
    <w:rsid w:val="00A16850"/>
    <w:rsid w:val="00A168E9"/>
    <w:rsid w:val="00A16E8B"/>
    <w:rsid w:val="00A172EA"/>
    <w:rsid w:val="00A174AF"/>
    <w:rsid w:val="00A17747"/>
    <w:rsid w:val="00A17A97"/>
    <w:rsid w:val="00A17BD3"/>
    <w:rsid w:val="00A17D11"/>
    <w:rsid w:val="00A17E4F"/>
    <w:rsid w:val="00A20212"/>
    <w:rsid w:val="00A2032A"/>
    <w:rsid w:val="00A20FBC"/>
    <w:rsid w:val="00A21084"/>
    <w:rsid w:val="00A21E0B"/>
    <w:rsid w:val="00A229B1"/>
    <w:rsid w:val="00A22F59"/>
    <w:rsid w:val="00A23275"/>
    <w:rsid w:val="00A235FB"/>
    <w:rsid w:val="00A23AC7"/>
    <w:rsid w:val="00A244C8"/>
    <w:rsid w:val="00A24544"/>
    <w:rsid w:val="00A24774"/>
    <w:rsid w:val="00A24D74"/>
    <w:rsid w:val="00A25343"/>
    <w:rsid w:val="00A25A3B"/>
    <w:rsid w:val="00A25E20"/>
    <w:rsid w:val="00A2616B"/>
    <w:rsid w:val="00A26CA9"/>
    <w:rsid w:val="00A26DA1"/>
    <w:rsid w:val="00A273D2"/>
    <w:rsid w:val="00A301CA"/>
    <w:rsid w:val="00A3118F"/>
    <w:rsid w:val="00A31BA0"/>
    <w:rsid w:val="00A31EEE"/>
    <w:rsid w:val="00A32023"/>
    <w:rsid w:val="00A32043"/>
    <w:rsid w:val="00A32EE7"/>
    <w:rsid w:val="00A338CF"/>
    <w:rsid w:val="00A33ACF"/>
    <w:rsid w:val="00A33E21"/>
    <w:rsid w:val="00A341D3"/>
    <w:rsid w:val="00A349E1"/>
    <w:rsid w:val="00A34A8B"/>
    <w:rsid w:val="00A353A3"/>
    <w:rsid w:val="00A353EF"/>
    <w:rsid w:val="00A35568"/>
    <w:rsid w:val="00A357B3"/>
    <w:rsid w:val="00A369E4"/>
    <w:rsid w:val="00A374DD"/>
    <w:rsid w:val="00A37A07"/>
    <w:rsid w:val="00A40871"/>
    <w:rsid w:val="00A4118D"/>
    <w:rsid w:val="00A42551"/>
    <w:rsid w:val="00A42851"/>
    <w:rsid w:val="00A43B24"/>
    <w:rsid w:val="00A44F83"/>
    <w:rsid w:val="00A45103"/>
    <w:rsid w:val="00A45526"/>
    <w:rsid w:val="00A459A8"/>
    <w:rsid w:val="00A45CA8"/>
    <w:rsid w:val="00A46C66"/>
    <w:rsid w:val="00A47016"/>
    <w:rsid w:val="00A47726"/>
    <w:rsid w:val="00A47E4F"/>
    <w:rsid w:val="00A51667"/>
    <w:rsid w:val="00A51E43"/>
    <w:rsid w:val="00A52363"/>
    <w:rsid w:val="00A52837"/>
    <w:rsid w:val="00A52C34"/>
    <w:rsid w:val="00A5352C"/>
    <w:rsid w:val="00A5354D"/>
    <w:rsid w:val="00A53C9E"/>
    <w:rsid w:val="00A53FC7"/>
    <w:rsid w:val="00A54179"/>
    <w:rsid w:val="00A5429B"/>
    <w:rsid w:val="00A550DE"/>
    <w:rsid w:val="00A558B4"/>
    <w:rsid w:val="00A5652D"/>
    <w:rsid w:val="00A57090"/>
    <w:rsid w:val="00A573D3"/>
    <w:rsid w:val="00A575A1"/>
    <w:rsid w:val="00A577EA"/>
    <w:rsid w:val="00A5790A"/>
    <w:rsid w:val="00A57E61"/>
    <w:rsid w:val="00A60136"/>
    <w:rsid w:val="00A60E79"/>
    <w:rsid w:val="00A62ED4"/>
    <w:rsid w:val="00A631B7"/>
    <w:rsid w:val="00A6383D"/>
    <w:rsid w:val="00A63F4A"/>
    <w:rsid w:val="00A649B6"/>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04"/>
    <w:rsid w:val="00A72214"/>
    <w:rsid w:val="00A72801"/>
    <w:rsid w:val="00A7288F"/>
    <w:rsid w:val="00A72993"/>
    <w:rsid w:val="00A72A00"/>
    <w:rsid w:val="00A72A8C"/>
    <w:rsid w:val="00A732AE"/>
    <w:rsid w:val="00A7411E"/>
    <w:rsid w:val="00A7437A"/>
    <w:rsid w:val="00A745CB"/>
    <w:rsid w:val="00A75125"/>
    <w:rsid w:val="00A756EB"/>
    <w:rsid w:val="00A75C76"/>
    <w:rsid w:val="00A7663A"/>
    <w:rsid w:val="00A76B18"/>
    <w:rsid w:val="00A76B76"/>
    <w:rsid w:val="00A76BAF"/>
    <w:rsid w:val="00A76C21"/>
    <w:rsid w:val="00A77105"/>
    <w:rsid w:val="00A80566"/>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275"/>
    <w:rsid w:val="00A8689E"/>
    <w:rsid w:val="00A87347"/>
    <w:rsid w:val="00A874AA"/>
    <w:rsid w:val="00A87551"/>
    <w:rsid w:val="00A879AE"/>
    <w:rsid w:val="00A90D8C"/>
    <w:rsid w:val="00A90F0C"/>
    <w:rsid w:val="00A91252"/>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979F7"/>
    <w:rsid w:val="00AA0876"/>
    <w:rsid w:val="00AA1DA2"/>
    <w:rsid w:val="00AA22D2"/>
    <w:rsid w:val="00AA24AE"/>
    <w:rsid w:val="00AA2F77"/>
    <w:rsid w:val="00AA2F97"/>
    <w:rsid w:val="00AA378E"/>
    <w:rsid w:val="00AA4253"/>
    <w:rsid w:val="00AA44FF"/>
    <w:rsid w:val="00AA45AA"/>
    <w:rsid w:val="00AA463C"/>
    <w:rsid w:val="00AA4B92"/>
    <w:rsid w:val="00AA609F"/>
    <w:rsid w:val="00AA677E"/>
    <w:rsid w:val="00AA6C61"/>
    <w:rsid w:val="00AA710B"/>
    <w:rsid w:val="00AA7A4C"/>
    <w:rsid w:val="00AB01AC"/>
    <w:rsid w:val="00AB01FC"/>
    <w:rsid w:val="00AB03E1"/>
    <w:rsid w:val="00AB0C26"/>
    <w:rsid w:val="00AB0D48"/>
    <w:rsid w:val="00AB0F49"/>
    <w:rsid w:val="00AB13BB"/>
    <w:rsid w:val="00AB163B"/>
    <w:rsid w:val="00AB1672"/>
    <w:rsid w:val="00AB182C"/>
    <w:rsid w:val="00AB1B3F"/>
    <w:rsid w:val="00AB21FB"/>
    <w:rsid w:val="00AB30ED"/>
    <w:rsid w:val="00AB3131"/>
    <w:rsid w:val="00AB31E8"/>
    <w:rsid w:val="00AB40DC"/>
    <w:rsid w:val="00AB4425"/>
    <w:rsid w:val="00AB4A7E"/>
    <w:rsid w:val="00AB4ECB"/>
    <w:rsid w:val="00AB6061"/>
    <w:rsid w:val="00AB64EA"/>
    <w:rsid w:val="00AB6864"/>
    <w:rsid w:val="00AB6C9F"/>
    <w:rsid w:val="00AB707C"/>
    <w:rsid w:val="00AB7534"/>
    <w:rsid w:val="00AB7750"/>
    <w:rsid w:val="00AB7CAE"/>
    <w:rsid w:val="00AB7DAA"/>
    <w:rsid w:val="00AC0699"/>
    <w:rsid w:val="00AC0ADB"/>
    <w:rsid w:val="00AC0E4C"/>
    <w:rsid w:val="00AC1024"/>
    <w:rsid w:val="00AC1278"/>
    <w:rsid w:val="00AC1A5B"/>
    <w:rsid w:val="00AC1C5C"/>
    <w:rsid w:val="00AC2194"/>
    <w:rsid w:val="00AC2945"/>
    <w:rsid w:val="00AC2B31"/>
    <w:rsid w:val="00AC2B96"/>
    <w:rsid w:val="00AC2E63"/>
    <w:rsid w:val="00AC3230"/>
    <w:rsid w:val="00AC3560"/>
    <w:rsid w:val="00AC36F7"/>
    <w:rsid w:val="00AC3866"/>
    <w:rsid w:val="00AC3993"/>
    <w:rsid w:val="00AC39D2"/>
    <w:rsid w:val="00AC49B2"/>
    <w:rsid w:val="00AC4C76"/>
    <w:rsid w:val="00AC4D91"/>
    <w:rsid w:val="00AC5326"/>
    <w:rsid w:val="00AC5541"/>
    <w:rsid w:val="00AC5756"/>
    <w:rsid w:val="00AC5B84"/>
    <w:rsid w:val="00AC5D71"/>
    <w:rsid w:val="00AC66E6"/>
    <w:rsid w:val="00AC69AF"/>
    <w:rsid w:val="00AC6BDA"/>
    <w:rsid w:val="00AC79E9"/>
    <w:rsid w:val="00AD0035"/>
    <w:rsid w:val="00AD058B"/>
    <w:rsid w:val="00AD0DC5"/>
    <w:rsid w:val="00AD0E0A"/>
    <w:rsid w:val="00AD1374"/>
    <w:rsid w:val="00AD23D4"/>
    <w:rsid w:val="00AD26E0"/>
    <w:rsid w:val="00AD3910"/>
    <w:rsid w:val="00AD498C"/>
    <w:rsid w:val="00AD49D7"/>
    <w:rsid w:val="00AD4B80"/>
    <w:rsid w:val="00AD4E1E"/>
    <w:rsid w:val="00AD50FF"/>
    <w:rsid w:val="00AD534F"/>
    <w:rsid w:val="00AD5775"/>
    <w:rsid w:val="00AD6292"/>
    <w:rsid w:val="00AD712C"/>
    <w:rsid w:val="00AD72DB"/>
    <w:rsid w:val="00AD778F"/>
    <w:rsid w:val="00AE0A74"/>
    <w:rsid w:val="00AE0CC2"/>
    <w:rsid w:val="00AE12C9"/>
    <w:rsid w:val="00AE20A3"/>
    <w:rsid w:val="00AE44B6"/>
    <w:rsid w:val="00AE4D75"/>
    <w:rsid w:val="00AE4DD8"/>
    <w:rsid w:val="00AE6B31"/>
    <w:rsid w:val="00AE7D8A"/>
    <w:rsid w:val="00AF0B67"/>
    <w:rsid w:val="00AF1D8F"/>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014"/>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007"/>
    <w:rsid w:val="00B12B17"/>
    <w:rsid w:val="00B13C32"/>
    <w:rsid w:val="00B13EA7"/>
    <w:rsid w:val="00B1431F"/>
    <w:rsid w:val="00B149A8"/>
    <w:rsid w:val="00B149F1"/>
    <w:rsid w:val="00B16BF1"/>
    <w:rsid w:val="00B170E9"/>
    <w:rsid w:val="00B17AC6"/>
    <w:rsid w:val="00B20341"/>
    <w:rsid w:val="00B20B5A"/>
    <w:rsid w:val="00B20FEC"/>
    <w:rsid w:val="00B210AA"/>
    <w:rsid w:val="00B213E9"/>
    <w:rsid w:val="00B219E3"/>
    <w:rsid w:val="00B21F28"/>
    <w:rsid w:val="00B21FDC"/>
    <w:rsid w:val="00B22251"/>
    <w:rsid w:val="00B2230B"/>
    <w:rsid w:val="00B227C6"/>
    <w:rsid w:val="00B22D8D"/>
    <w:rsid w:val="00B22E69"/>
    <w:rsid w:val="00B231DB"/>
    <w:rsid w:val="00B23706"/>
    <w:rsid w:val="00B238C0"/>
    <w:rsid w:val="00B24C0B"/>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2B6"/>
    <w:rsid w:val="00B376DD"/>
    <w:rsid w:val="00B40334"/>
    <w:rsid w:val="00B405F4"/>
    <w:rsid w:val="00B40D4E"/>
    <w:rsid w:val="00B40DFC"/>
    <w:rsid w:val="00B414CE"/>
    <w:rsid w:val="00B4166A"/>
    <w:rsid w:val="00B41715"/>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0EF"/>
    <w:rsid w:val="00B52C25"/>
    <w:rsid w:val="00B534BF"/>
    <w:rsid w:val="00B53BE3"/>
    <w:rsid w:val="00B553AE"/>
    <w:rsid w:val="00B55CC3"/>
    <w:rsid w:val="00B55D61"/>
    <w:rsid w:val="00B561D2"/>
    <w:rsid w:val="00B56D23"/>
    <w:rsid w:val="00B577F7"/>
    <w:rsid w:val="00B57ABF"/>
    <w:rsid w:val="00B57B75"/>
    <w:rsid w:val="00B57DEB"/>
    <w:rsid w:val="00B60004"/>
    <w:rsid w:val="00B602D2"/>
    <w:rsid w:val="00B60955"/>
    <w:rsid w:val="00B60E2A"/>
    <w:rsid w:val="00B60E92"/>
    <w:rsid w:val="00B61114"/>
    <w:rsid w:val="00B61252"/>
    <w:rsid w:val="00B612C1"/>
    <w:rsid w:val="00B616A0"/>
    <w:rsid w:val="00B6177B"/>
    <w:rsid w:val="00B6181C"/>
    <w:rsid w:val="00B61CE2"/>
    <w:rsid w:val="00B62132"/>
    <w:rsid w:val="00B62492"/>
    <w:rsid w:val="00B62952"/>
    <w:rsid w:val="00B62A1A"/>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98A"/>
    <w:rsid w:val="00B72D95"/>
    <w:rsid w:val="00B73A23"/>
    <w:rsid w:val="00B73CC8"/>
    <w:rsid w:val="00B73E2E"/>
    <w:rsid w:val="00B742DB"/>
    <w:rsid w:val="00B74A82"/>
    <w:rsid w:val="00B74D15"/>
    <w:rsid w:val="00B7530F"/>
    <w:rsid w:val="00B75A32"/>
    <w:rsid w:val="00B77646"/>
    <w:rsid w:val="00B80020"/>
    <w:rsid w:val="00B8033C"/>
    <w:rsid w:val="00B805A7"/>
    <w:rsid w:val="00B80882"/>
    <w:rsid w:val="00B812B0"/>
    <w:rsid w:val="00B8162B"/>
    <w:rsid w:val="00B824BD"/>
    <w:rsid w:val="00B82EE6"/>
    <w:rsid w:val="00B835AB"/>
    <w:rsid w:val="00B836BA"/>
    <w:rsid w:val="00B83E0F"/>
    <w:rsid w:val="00B83EA5"/>
    <w:rsid w:val="00B83F63"/>
    <w:rsid w:val="00B84649"/>
    <w:rsid w:val="00B85C4E"/>
    <w:rsid w:val="00B8601D"/>
    <w:rsid w:val="00B86A45"/>
    <w:rsid w:val="00B873D5"/>
    <w:rsid w:val="00B87B4A"/>
    <w:rsid w:val="00B90CF7"/>
    <w:rsid w:val="00B90FA0"/>
    <w:rsid w:val="00B90FBE"/>
    <w:rsid w:val="00B9167E"/>
    <w:rsid w:val="00B9191F"/>
    <w:rsid w:val="00B926CE"/>
    <w:rsid w:val="00B92E0B"/>
    <w:rsid w:val="00B93472"/>
    <w:rsid w:val="00B941F1"/>
    <w:rsid w:val="00B94AB0"/>
    <w:rsid w:val="00B9526C"/>
    <w:rsid w:val="00B9577C"/>
    <w:rsid w:val="00B972A3"/>
    <w:rsid w:val="00B97D4D"/>
    <w:rsid w:val="00BA0741"/>
    <w:rsid w:val="00BA0B7F"/>
    <w:rsid w:val="00BA0FCC"/>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34E"/>
    <w:rsid w:val="00BB46DC"/>
    <w:rsid w:val="00BB46F3"/>
    <w:rsid w:val="00BB49B5"/>
    <w:rsid w:val="00BB568F"/>
    <w:rsid w:val="00BB60CA"/>
    <w:rsid w:val="00BB62E1"/>
    <w:rsid w:val="00BB69A0"/>
    <w:rsid w:val="00BB736B"/>
    <w:rsid w:val="00BB79ED"/>
    <w:rsid w:val="00BC039A"/>
    <w:rsid w:val="00BC07A8"/>
    <w:rsid w:val="00BC0ACC"/>
    <w:rsid w:val="00BC0BE1"/>
    <w:rsid w:val="00BC0CFA"/>
    <w:rsid w:val="00BC0DEE"/>
    <w:rsid w:val="00BC124D"/>
    <w:rsid w:val="00BC1635"/>
    <w:rsid w:val="00BC1DD7"/>
    <w:rsid w:val="00BC1EEF"/>
    <w:rsid w:val="00BC23CB"/>
    <w:rsid w:val="00BC2456"/>
    <w:rsid w:val="00BC2DC8"/>
    <w:rsid w:val="00BC3A6A"/>
    <w:rsid w:val="00BC3E5F"/>
    <w:rsid w:val="00BC436C"/>
    <w:rsid w:val="00BC4DE1"/>
    <w:rsid w:val="00BC5100"/>
    <w:rsid w:val="00BC57D1"/>
    <w:rsid w:val="00BC5A00"/>
    <w:rsid w:val="00BC5BFB"/>
    <w:rsid w:val="00BC5EAD"/>
    <w:rsid w:val="00BC6D53"/>
    <w:rsid w:val="00BC6D98"/>
    <w:rsid w:val="00BD0133"/>
    <w:rsid w:val="00BD0C7A"/>
    <w:rsid w:val="00BD1537"/>
    <w:rsid w:val="00BD1BBB"/>
    <w:rsid w:val="00BD2064"/>
    <w:rsid w:val="00BD289C"/>
    <w:rsid w:val="00BD2977"/>
    <w:rsid w:val="00BD2C3E"/>
    <w:rsid w:val="00BD30B1"/>
    <w:rsid w:val="00BD325A"/>
    <w:rsid w:val="00BD362F"/>
    <w:rsid w:val="00BD37D2"/>
    <w:rsid w:val="00BD421B"/>
    <w:rsid w:val="00BD4DA2"/>
    <w:rsid w:val="00BD5C05"/>
    <w:rsid w:val="00BD6CB4"/>
    <w:rsid w:val="00BD7926"/>
    <w:rsid w:val="00BD7C99"/>
    <w:rsid w:val="00BE00D7"/>
    <w:rsid w:val="00BE01DA"/>
    <w:rsid w:val="00BE04E0"/>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DD3"/>
    <w:rsid w:val="00BE7E4F"/>
    <w:rsid w:val="00BF05A2"/>
    <w:rsid w:val="00BF0DEC"/>
    <w:rsid w:val="00BF1025"/>
    <w:rsid w:val="00BF176B"/>
    <w:rsid w:val="00BF1C49"/>
    <w:rsid w:val="00BF2A10"/>
    <w:rsid w:val="00BF2BFF"/>
    <w:rsid w:val="00BF33D7"/>
    <w:rsid w:val="00BF3A05"/>
    <w:rsid w:val="00BF4044"/>
    <w:rsid w:val="00BF42F2"/>
    <w:rsid w:val="00BF441F"/>
    <w:rsid w:val="00BF4A54"/>
    <w:rsid w:val="00BF64D3"/>
    <w:rsid w:val="00BF6AB4"/>
    <w:rsid w:val="00BF6DE7"/>
    <w:rsid w:val="00BF7620"/>
    <w:rsid w:val="00BF796D"/>
    <w:rsid w:val="00C00B64"/>
    <w:rsid w:val="00C00D5F"/>
    <w:rsid w:val="00C0155E"/>
    <w:rsid w:val="00C02729"/>
    <w:rsid w:val="00C02F2E"/>
    <w:rsid w:val="00C0389A"/>
    <w:rsid w:val="00C04FDA"/>
    <w:rsid w:val="00C05606"/>
    <w:rsid w:val="00C05A96"/>
    <w:rsid w:val="00C061B8"/>
    <w:rsid w:val="00C061E4"/>
    <w:rsid w:val="00C06C65"/>
    <w:rsid w:val="00C070DD"/>
    <w:rsid w:val="00C07A3A"/>
    <w:rsid w:val="00C1068F"/>
    <w:rsid w:val="00C107B8"/>
    <w:rsid w:val="00C10F26"/>
    <w:rsid w:val="00C11D1E"/>
    <w:rsid w:val="00C12179"/>
    <w:rsid w:val="00C12450"/>
    <w:rsid w:val="00C12B3A"/>
    <w:rsid w:val="00C12FF7"/>
    <w:rsid w:val="00C13468"/>
    <w:rsid w:val="00C13797"/>
    <w:rsid w:val="00C141BB"/>
    <w:rsid w:val="00C144FF"/>
    <w:rsid w:val="00C14A92"/>
    <w:rsid w:val="00C14CAC"/>
    <w:rsid w:val="00C15889"/>
    <w:rsid w:val="00C158E8"/>
    <w:rsid w:val="00C15B9F"/>
    <w:rsid w:val="00C15CAD"/>
    <w:rsid w:val="00C1631C"/>
    <w:rsid w:val="00C1663D"/>
    <w:rsid w:val="00C17439"/>
    <w:rsid w:val="00C20004"/>
    <w:rsid w:val="00C20227"/>
    <w:rsid w:val="00C20ABA"/>
    <w:rsid w:val="00C20E43"/>
    <w:rsid w:val="00C21702"/>
    <w:rsid w:val="00C218FC"/>
    <w:rsid w:val="00C233F7"/>
    <w:rsid w:val="00C2348D"/>
    <w:rsid w:val="00C23603"/>
    <w:rsid w:val="00C236D2"/>
    <w:rsid w:val="00C23720"/>
    <w:rsid w:val="00C239B7"/>
    <w:rsid w:val="00C24238"/>
    <w:rsid w:val="00C24BBA"/>
    <w:rsid w:val="00C250C6"/>
    <w:rsid w:val="00C25944"/>
    <w:rsid w:val="00C2596B"/>
    <w:rsid w:val="00C27EF7"/>
    <w:rsid w:val="00C301D4"/>
    <w:rsid w:val="00C30665"/>
    <w:rsid w:val="00C30757"/>
    <w:rsid w:val="00C30AB9"/>
    <w:rsid w:val="00C31410"/>
    <w:rsid w:val="00C31A52"/>
    <w:rsid w:val="00C3266C"/>
    <w:rsid w:val="00C32B89"/>
    <w:rsid w:val="00C32DE3"/>
    <w:rsid w:val="00C32FAA"/>
    <w:rsid w:val="00C33005"/>
    <w:rsid w:val="00C344F5"/>
    <w:rsid w:val="00C348A5"/>
    <w:rsid w:val="00C34DC3"/>
    <w:rsid w:val="00C35058"/>
    <w:rsid w:val="00C35E26"/>
    <w:rsid w:val="00C35F22"/>
    <w:rsid w:val="00C360C7"/>
    <w:rsid w:val="00C363FF"/>
    <w:rsid w:val="00C365DC"/>
    <w:rsid w:val="00C37ADA"/>
    <w:rsid w:val="00C37C5F"/>
    <w:rsid w:val="00C37D56"/>
    <w:rsid w:val="00C40C11"/>
    <w:rsid w:val="00C40D50"/>
    <w:rsid w:val="00C40DD6"/>
    <w:rsid w:val="00C41366"/>
    <w:rsid w:val="00C4178B"/>
    <w:rsid w:val="00C41981"/>
    <w:rsid w:val="00C43099"/>
    <w:rsid w:val="00C4314A"/>
    <w:rsid w:val="00C43888"/>
    <w:rsid w:val="00C43C56"/>
    <w:rsid w:val="00C43CEF"/>
    <w:rsid w:val="00C4444C"/>
    <w:rsid w:val="00C45492"/>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6ED4"/>
    <w:rsid w:val="00C56FD6"/>
    <w:rsid w:val="00C5749E"/>
    <w:rsid w:val="00C57837"/>
    <w:rsid w:val="00C57BFF"/>
    <w:rsid w:val="00C61BE4"/>
    <w:rsid w:val="00C623BD"/>
    <w:rsid w:val="00C6317D"/>
    <w:rsid w:val="00C63483"/>
    <w:rsid w:val="00C644F9"/>
    <w:rsid w:val="00C64676"/>
    <w:rsid w:val="00C660A9"/>
    <w:rsid w:val="00C660BC"/>
    <w:rsid w:val="00C668CF"/>
    <w:rsid w:val="00C66EE6"/>
    <w:rsid w:val="00C66F96"/>
    <w:rsid w:val="00C672BB"/>
    <w:rsid w:val="00C67EE3"/>
    <w:rsid w:val="00C67F66"/>
    <w:rsid w:val="00C70132"/>
    <w:rsid w:val="00C7031D"/>
    <w:rsid w:val="00C70468"/>
    <w:rsid w:val="00C710DE"/>
    <w:rsid w:val="00C7143C"/>
    <w:rsid w:val="00C726CD"/>
    <w:rsid w:val="00C72F3D"/>
    <w:rsid w:val="00C72FE7"/>
    <w:rsid w:val="00C7310A"/>
    <w:rsid w:val="00C732DD"/>
    <w:rsid w:val="00C73C64"/>
    <w:rsid w:val="00C73FCA"/>
    <w:rsid w:val="00C741A2"/>
    <w:rsid w:val="00C743F5"/>
    <w:rsid w:val="00C74A05"/>
    <w:rsid w:val="00C75AB5"/>
    <w:rsid w:val="00C75D5E"/>
    <w:rsid w:val="00C75F58"/>
    <w:rsid w:val="00C76023"/>
    <w:rsid w:val="00C7693D"/>
    <w:rsid w:val="00C76CF2"/>
    <w:rsid w:val="00C76D6D"/>
    <w:rsid w:val="00C772BF"/>
    <w:rsid w:val="00C77573"/>
    <w:rsid w:val="00C77BAC"/>
    <w:rsid w:val="00C77EE0"/>
    <w:rsid w:val="00C8035E"/>
    <w:rsid w:val="00C80682"/>
    <w:rsid w:val="00C8082F"/>
    <w:rsid w:val="00C80B4D"/>
    <w:rsid w:val="00C80CEA"/>
    <w:rsid w:val="00C81431"/>
    <w:rsid w:val="00C815B8"/>
    <w:rsid w:val="00C81D8B"/>
    <w:rsid w:val="00C81F66"/>
    <w:rsid w:val="00C82881"/>
    <w:rsid w:val="00C82A12"/>
    <w:rsid w:val="00C82A7E"/>
    <w:rsid w:val="00C835BE"/>
    <w:rsid w:val="00C83E78"/>
    <w:rsid w:val="00C84650"/>
    <w:rsid w:val="00C84C49"/>
    <w:rsid w:val="00C84DDF"/>
    <w:rsid w:val="00C85186"/>
    <w:rsid w:val="00C85E0B"/>
    <w:rsid w:val="00C86939"/>
    <w:rsid w:val="00C86AD5"/>
    <w:rsid w:val="00C86C08"/>
    <w:rsid w:val="00C86D97"/>
    <w:rsid w:val="00C86DCF"/>
    <w:rsid w:val="00C875EB"/>
    <w:rsid w:val="00C878D2"/>
    <w:rsid w:val="00C9043D"/>
    <w:rsid w:val="00C90A2B"/>
    <w:rsid w:val="00C90CF0"/>
    <w:rsid w:val="00C91752"/>
    <w:rsid w:val="00C925D2"/>
    <w:rsid w:val="00C92B74"/>
    <w:rsid w:val="00C92BFE"/>
    <w:rsid w:val="00C930D5"/>
    <w:rsid w:val="00C9319E"/>
    <w:rsid w:val="00C93869"/>
    <w:rsid w:val="00C93AF3"/>
    <w:rsid w:val="00C947F8"/>
    <w:rsid w:val="00C94ED8"/>
    <w:rsid w:val="00C95581"/>
    <w:rsid w:val="00C97A40"/>
    <w:rsid w:val="00C97D73"/>
    <w:rsid w:val="00C97FD0"/>
    <w:rsid w:val="00CA18E3"/>
    <w:rsid w:val="00CA19B8"/>
    <w:rsid w:val="00CA1C82"/>
    <w:rsid w:val="00CA296B"/>
    <w:rsid w:val="00CA2A35"/>
    <w:rsid w:val="00CA2E44"/>
    <w:rsid w:val="00CA3D20"/>
    <w:rsid w:val="00CA3EF0"/>
    <w:rsid w:val="00CA3F4C"/>
    <w:rsid w:val="00CA4848"/>
    <w:rsid w:val="00CA50D9"/>
    <w:rsid w:val="00CA6308"/>
    <w:rsid w:val="00CA65C9"/>
    <w:rsid w:val="00CA65D6"/>
    <w:rsid w:val="00CA67B4"/>
    <w:rsid w:val="00CA6D68"/>
    <w:rsid w:val="00CA6FE0"/>
    <w:rsid w:val="00CA70E1"/>
    <w:rsid w:val="00CA751D"/>
    <w:rsid w:val="00CA7DC2"/>
    <w:rsid w:val="00CB001F"/>
    <w:rsid w:val="00CB0AA1"/>
    <w:rsid w:val="00CB10C6"/>
    <w:rsid w:val="00CB1248"/>
    <w:rsid w:val="00CB245F"/>
    <w:rsid w:val="00CB24EA"/>
    <w:rsid w:val="00CB2E93"/>
    <w:rsid w:val="00CB3323"/>
    <w:rsid w:val="00CB3653"/>
    <w:rsid w:val="00CB3791"/>
    <w:rsid w:val="00CB39F4"/>
    <w:rsid w:val="00CB3AAF"/>
    <w:rsid w:val="00CB4034"/>
    <w:rsid w:val="00CB4349"/>
    <w:rsid w:val="00CB57C1"/>
    <w:rsid w:val="00CB63DD"/>
    <w:rsid w:val="00CB6617"/>
    <w:rsid w:val="00CB7408"/>
    <w:rsid w:val="00CB7FD6"/>
    <w:rsid w:val="00CC0301"/>
    <w:rsid w:val="00CC050F"/>
    <w:rsid w:val="00CC06F0"/>
    <w:rsid w:val="00CC0FF5"/>
    <w:rsid w:val="00CC136A"/>
    <w:rsid w:val="00CC17AE"/>
    <w:rsid w:val="00CC1BB2"/>
    <w:rsid w:val="00CC1C41"/>
    <w:rsid w:val="00CC1E3C"/>
    <w:rsid w:val="00CC278A"/>
    <w:rsid w:val="00CC2862"/>
    <w:rsid w:val="00CC2C0D"/>
    <w:rsid w:val="00CC2D3C"/>
    <w:rsid w:val="00CC3362"/>
    <w:rsid w:val="00CC3752"/>
    <w:rsid w:val="00CC3FBD"/>
    <w:rsid w:val="00CC4038"/>
    <w:rsid w:val="00CC4122"/>
    <w:rsid w:val="00CC4295"/>
    <w:rsid w:val="00CC4B75"/>
    <w:rsid w:val="00CC4D0F"/>
    <w:rsid w:val="00CC5CBC"/>
    <w:rsid w:val="00CC66B6"/>
    <w:rsid w:val="00CC6878"/>
    <w:rsid w:val="00CC6AC9"/>
    <w:rsid w:val="00CC6EFF"/>
    <w:rsid w:val="00CC797E"/>
    <w:rsid w:val="00CD067A"/>
    <w:rsid w:val="00CD08DF"/>
    <w:rsid w:val="00CD126B"/>
    <w:rsid w:val="00CD19F2"/>
    <w:rsid w:val="00CD230E"/>
    <w:rsid w:val="00CD302C"/>
    <w:rsid w:val="00CD42B6"/>
    <w:rsid w:val="00CD52D6"/>
    <w:rsid w:val="00CD5DCD"/>
    <w:rsid w:val="00CD6198"/>
    <w:rsid w:val="00CD65D1"/>
    <w:rsid w:val="00CD706A"/>
    <w:rsid w:val="00CD7640"/>
    <w:rsid w:val="00CD7DAA"/>
    <w:rsid w:val="00CD7DB2"/>
    <w:rsid w:val="00CE0201"/>
    <w:rsid w:val="00CE044A"/>
    <w:rsid w:val="00CE0C43"/>
    <w:rsid w:val="00CE0D7F"/>
    <w:rsid w:val="00CE149C"/>
    <w:rsid w:val="00CE17CF"/>
    <w:rsid w:val="00CE326E"/>
    <w:rsid w:val="00CE37DD"/>
    <w:rsid w:val="00CE5A99"/>
    <w:rsid w:val="00CE676E"/>
    <w:rsid w:val="00CE6ABA"/>
    <w:rsid w:val="00CE6E36"/>
    <w:rsid w:val="00CE6F32"/>
    <w:rsid w:val="00CE6F4A"/>
    <w:rsid w:val="00CE70C7"/>
    <w:rsid w:val="00CE72DD"/>
    <w:rsid w:val="00CE79E2"/>
    <w:rsid w:val="00CE7C76"/>
    <w:rsid w:val="00CE7CE5"/>
    <w:rsid w:val="00CF06D6"/>
    <w:rsid w:val="00CF0B18"/>
    <w:rsid w:val="00CF0EDF"/>
    <w:rsid w:val="00CF1352"/>
    <w:rsid w:val="00CF1CC1"/>
    <w:rsid w:val="00CF2030"/>
    <w:rsid w:val="00CF211D"/>
    <w:rsid w:val="00CF28B4"/>
    <w:rsid w:val="00CF2AB0"/>
    <w:rsid w:val="00CF2D92"/>
    <w:rsid w:val="00CF2E1C"/>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38D"/>
    <w:rsid w:val="00D02527"/>
    <w:rsid w:val="00D0254D"/>
    <w:rsid w:val="00D02A58"/>
    <w:rsid w:val="00D02BEF"/>
    <w:rsid w:val="00D03016"/>
    <w:rsid w:val="00D030AA"/>
    <w:rsid w:val="00D0373F"/>
    <w:rsid w:val="00D04E96"/>
    <w:rsid w:val="00D05F8C"/>
    <w:rsid w:val="00D05FF2"/>
    <w:rsid w:val="00D06134"/>
    <w:rsid w:val="00D07766"/>
    <w:rsid w:val="00D1067B"/>
    <w:rsid w:val="00D106B0"/>
    <w:rsid w:val="00D108E1"/>
    <w:rsid w:val="00D108E3"/>
    <w:rsid w:val="00D10D45"/>
    <w:rsid w:val="00D1170F"/>
    <w:rsid w:val="00D134C5"/>
    <w:rsid w:val="00D140A9"/>
    <w:rsid w:val="00D14793"/>
    <w:rsid w:val="00D14931"/>
    <w:rsid w:val="00D14BCA"/>
    <w:rsid w:val="00D14C9C"/>
    <w:rsid w:val="00D154AF"/>
    <w:rsid w:val="00D1558D"/>
    <w:rsid w:val="00D15BA4"/>
    <w:rsid w:val="00D1625C"/>
    <w:rsid w:val="00D1639B"/>
    <w:rsid w:val="00D1689C"/>
    <w:rsid w:val="00D1694E"/>
    <w:rsid w:val="00D17223"/>
    <w:rsid w:val="00D1777F"/>
    <w:rsid w:val="00D177A4"/>
    <w:rsid w:val="00D17B5E"/>
    <w:rsid w:val="00D17FAE"/>
    <w:rsid w:val="00D2019F"/>
    <w:rsid w:val="00D20A53"/>
    <w:rsid w:val="00D20DF0"/>
    <w:rsid w:val="00D21500"/>
    <w:rsid w:val="00D21629"/>
    <w:rsid w:val="00D21F6E"/>
    <w:rsid w:val="00D223F5"/>
    <w:rsid w:val="00D22844"/>
    <w:rsid w:val="00D22A0C"/>
    <w:rsid w:val="00D22B00"/>
    <w:rsid w:val="00D24ADA"/>
    <w:rsid w:val="00D24B17"/>
    <w:rsid w:val="00D24EE0"/>
    <w:rsid w:val="00D25220"/>
    <w:rsid w:val="00D257A5"/>
    <w:rsid w:val="00D25E5F"/>
    <w:rsid w:val="00D26365"/>
    <w:rsid w:val="00D265C3"/>
    <w:rsid w:val="00D276C9"/>
    <w:rsid w:val="00D27738"/>
    <w:rsid w:val="00D27775"/>
    <w:rsid w:val="00D27791"/>
    <w:rsid w:val="00D27D94"/>
    <w:rsid w:val="00D27DC0"/>
    <w:rsid w:val="00D27F77"/>
    <w:rsid w:val="00D301A8"/>
    <w:rsid w:val="00D30202"/>
    <w:rsid w:val="00D3074A"/>
    <w:rsid w:val="00D323C4"/>
    <w:rsid w:val="00D32931"/>
    <w:rsid w:val="00D329F2"/>
    <w:rsid w:val="00D33AF7"/>
    <w:rsid w:val="00D33F11"/>
    <w:rsid w:val="00D344C4"/>
    <w:rsid w:val="00D344D5"/>
    <w:rsid w:val="00D348C3"/>
    <w:rsid w:val="00D34D98"/>
    <w:rsid w:val="00D34DEC"/>
    <w:rsid w:val="00D35797"/>
    <w:rsid w:val="00D359C7"/>
    <w:rsid w:val="00D35C16"/>
    <w:rsid w:val="00D35F96"/>
    <w:rsid w:val="00D368D6"/>
    <w:rsid w:val="00D36FB7"/>
    <w:rsid w:val="00D374FD"/>
    <w:rsid w:val="00D40635"/>
    <w:rsid w:val="00D41594"/>
    <w:rsid w:val="00D415FF"/>
    <w:rsid w:val="00D41A67"/>
    <w:rsid w:val="00D41AE1"/>
    <w:rsid w:val="00D41E86"/>
    <w:rsid w:val="00D42F82"/>
    <w:rsid w:val="00D43705"/>
    <w:rsid w:val="00D44537"/>
    <w:rsid w:val="00D445B6"/>
    <w:rsid w:val="00D44636"/>
    <w:rsid w:val="00D452E1"/>
    <w:rsid w:val="00D457F5"/>
    <w:rsid w:val="00D4679E"/>
    <w:rsid w:val="00D46C34"/>
    <w:rsid w:val="00D46F4B"/>
    <w:rsid w:val="00D475F3"/>
    <w:rsid w:val="00D47838"/>
    <w:rsid w:val="00D47F9B"/>
    <w:rsid w:val="00D506A4"/>
    <w:rsid w:val="00D516E1"/>
    <w:rsid w:val="00D51CC5"/>
    <w:rsid w:val="00D51E0E"/>
    <w:rsid w:val="00D52089"/>
    <w:rsid w:val="00D524DF"/>
    <w:rsid w:val="00D5268F"/>
    <w:rsid w:val="00D526DC"/>
    <w:rsid w:val="00D530B6"/>
    <w:rsid w:val="00D535D6"/>
    <w:rsid w:val="00D536BB"/>
    <w:rsid w:val="00D53938"/>
    <w:rsid w:val="00D53D0A"/>
    <w:rsid w:val="00D53F76"/>
    <w:rsid w:val="00D5418E"/>
    <w:rsid w:val="00D54EBB"/>
    <w:rsid w:val="00D552EE"/>
    <w:rsid w:val="00D55943"/>
    <w:rsid w:val="00D55BC8"/>
    <w:rsid w:val="00D569EC"/>
    <w:rsid w:val="00D5797C"/>
    <w:rsid w:val="00D57E03"/>
    <w:rsid w:val="00D60332"/>
    <w:rsid w:val="00D603DB"/>
    <w:rsid w:val="00D604AE"/>
    <w:rsid w:val="00D61727"/>
    <w:rsid w:val="00D6248F"/>
    <w:rsid w:val="00D626FF"/>
    <w:rsid w:val="00D63924"/>
    <w:rsid w:val="00D63EF4"/>
    <w:rsid w:val="00D6457A"/>
    <w:rsid w:val="00D64898"/>
    <w:rsid w:val="00D64C6A"/>
    <w:rsid w:val="00D65109"/>
    <w:rsid w:val="00D66E2E"/>
    <w:rsid w:val="00D6753A"/>
    <w:rsid w:val="00D67F05"/>
    <w:rsid w:val="00D67F8D"/>
    <w:rsid w:val="00D700A8"/>
    <w:rsid w:val="00D7172E"/>
    <w:rsid w:val="00D71BA2"/>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4F78"/>
    <w:rsid w:val="00D75172"/>
    <w:rsid w:val="00D7560C"/>
    <w:rsid w:val="00D75B4E"/>
    <w:rsid w:val="00D75E1C"/>
    <w:rsid w:val="00D76118"/>
    <w:rsid w:val="00D7638D"/>
    <w:rsid w:val="00D766A0"/>
    <w:rsid w:val="00D76C9E"/>
    <w:rsid w:val="00D77C97"/>
    <w:rsid w:val="00D808ED"/>
    <w:rsid w:val="00D80B3C"/>
    <w:rsid w:val="00D80E0A"/>
    <w:rsid w:val="00D81FC1"/>
    <w:rsid w:val="00D82662"/>
    <w:rsid w:val="00D82D8B"/>
    <w:rsid w:val="00D83B0C"/>
    <w:rsid w:val="00D83B3C"/>
    <w:rsid w:val="00D842D3"/>
    <w:rsid w:val="00D850A1"/>
    <w:rsid w:val="00D8552C"/>
    <w:rsid w:val="00D856F1"/>
    <w:rsid w:val="00D85D62"/>
    <w:rsid w:val="00D86074"/>
    <w:rsid w:val="00D865CE"/>
    <w:rsid w:val="00D8673C"/>
    <w:rsid w:val="00D86AD8"/>
    <w:rsid w:val="00D86FC1"/>
    <w:rsid w:val="00D87D80"/>
    <w:rsid w:val="00D901BF"/>
    <w:rsid w:val="00D90E3B"/>
    <w:rsid w:val="00D91E7F"/>
    <w:rsid w:val="00D92516"/>
    <w:rsid w:val="00D928CB"/>
    <w:rsid w:val="00D93A2E"/>
    <w:rsid w:val="00D9451A"/>
    <w:rsid w:val="00D9534A"/>
    <w:rsid w:val="00D9568B"/>
    <w:rsid w:val="00D9573E"/>
    <w:rsid w:val="00D9655B"/>
    <w:rsid w:val="00D968B1"/>
    <w:rsid w:val="00D9695D"/>
    <w:rsid w:val="00D96A60"/>
    <w:rsid w:val="00D977E7"/>
    <w:rsid w:val="00DA06A0"/>
    <w:rsid w:val="00DA0844"/>
    <w:rsid w:val="00DA12E0"/>
    <w:rsid w:val="00DA15CE"/>
    <w:rsid w:val="00DA1CEE"/>
    <w:rsid w:val="00DA21B9"/>
    <w:rsid w:val="00DA2FD2"/>
    <w:rsid w:val="00DA3129"/>
    <w:rsid w:val="00DA3F4E"/>
    <w:rsid w:val="00DA40D6"/>
    <w:rsid w:val="00DA440A"/>
    <w:rsid w:val="00DA5021"/>
    <w:rsid w:val="00DA5031"/>
    <w:rsid w:val="00DA6A25"/>
    <w:rsid w:val="00DA71B3"/>
    <w:rsid w:val="00DA77FC"/>
    <w:rsid w:val="00DA7F28"/>
    <w:rsid w:val="00DB007A"/>
    <w:rsid w:val="00DB1129"/>
    <w:rsid w:val="00DB11F5"/>
    <w:rsid w:val="00DB19E1"/>
    <w:rsid w:val="00DB1C9C"/>
    <w:rsid w:val="00DB22F2"/>
    <w:rsid w:val="00DB27B1"/>
    <w:rsid w:val="00DB2B41"/>
    <w:rsid w:val="00DB3747"/>
    <w:rsid w:val="00DB42C3"/>
    <w:rsid w:val="00DB5340"/>
    <w:rsid w:val="00DB5C29"/>
    <w:rsid w:val="00DB5F21"/>
    <w:rsid w:val="00DB646C"/>
    <w:rsid w:val="00DB662F"/>
    <w:rsid w:val="00DB7715"/>
    <w:rsid w:val="00DB7C64"/>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7FD"/>
    <w:rsid w:val="00DC4DE7"/>
    <w:rsid w:val="00DC516A"/>
    <w:rsid w:val="00DC5706"/>
    <w:rsid w:val="00DC578A"/>
    <w:rsid w:val="00DC5E1A"/>
    <w:rsid w:val="00DC6752"/>
    <w:rsid w:val="00DC6F41"/>
    <w:rsid w:val="00DC7068"/>
    <w:rsid w:val="00DC7B7D"/>
    <w:rsid w:val="00DD076F"/>
    <w:rsid w:val="00DD08EE"/>
    <w:rsid w:val="00DD0D82"/>
    <w:rsid w:val="00DD14A1"/>
    <w:rsid w:val="00DD166D"/>
    <w:rsid w:val="00DD2B43"/>
    <w:rsid w:val="00DD3444"/>
    <w:rsid w:val="00DD44E6"/>
    <w:rsid w:val="00DD5401"/>
    <w:rsid w:val="00DD5779"/>
    <w:rsid w:val="00DD69B6"/>
    <w:rsid w:val="00DD7189"/>
    <w:rsid w:val="00DE12E1"/>
    <w:rsid w:val="00DE1368"/>
    <w:rsid w:val="00DE154E"/>
    <w:rsid w:val="00DE170F"/>
    <w:rsid w:val="00DE1C88"/>
    <w:rsid w:val="00DE22FA"/>
    <w:rsid w:val="00DE2799"/>
    <w:rsid w:val="00DE3465"/>
    <w:rsid w:val="00DE3F32"/>
    <w:rsid w:val="00DE4F16"/>
    <w:rsid w:val="00DE66A4"/>
    <w:rsid w:val="00DE7268"/>
    <w:rsid w:val="00DF0485"/>
    <w:rsid w:val="00DF068A"/>
    <w:rsid w:val="00DF0A7F"/>
    <w:rsid w:val="00DF1058"/>
    <w:rsid w:val="00DF168C"/>
    <w:rsid w:val="00DF2999"/>
    <w:rsid w:val="00DF2CC4"/>
    <w:rsid w:val="00DF331F"/>
    <w:rsid w:val="00DF3697"/>
    <w:rsid w:val="00DF3751"/>
    <w:rsid w:val="00DF3D08"/>
    <w:rsid w:val="00DF4381"/>
    <w:rsid w:val="00DF43B3"/>
    <w:rsid w:val="00DF4C0E"/>
    <w:rsid w:val="00DF4E8B"/>
    <w:rsid w:val="00DF4FCA"/>
    <w:rsid w:val="00DF5066"/>
    <w:rsid w:val="00DF5653"/>
    <w:rsid w:val="00DF5AA7"/>
    <w:rsid w:val="00DF5C52"/>
    <w:rsid w:val="00DF5E60"/>
    <w:rsid w:val="00DF5F45"/>
    <w:rsid w:val="00DF664E"/>
    <w:rsid w:val="00DF67BD"/>
    <w:rsid w:val="00DF6BBA"/>
    <w:rsid w:val="00DF6C89"/>
    <w:rsid w:val="00DF7DFE"/>
    <w:rsid w:val="00E0028A"/>
    <w:rsid w:val="00E01621"/>
    <w:rsid w:val="00E0191F"/>
    <w:rsid w:val="00E03EFF"/>
    <w:rsid w:val="00E04003"/>
    <w:rsid w:val="00E04238"/>
    <w:rsid w:val="00E04352"/>
    <w:rsid w:val="00E043F0"/>
    <w:rsid w:val="00E04C23"/>
    <w:rsid w:val="00E04E88"/>
    <w:rsid w:val="00E05195"/>
    <w:rsid w:val="00E059C5"/>
    <w:rsid w:val="00E06DE2"/>
    <w:rsid w:val="00E07050"/>
    <w:rsid w:val="00E07294"/>
    <w:rsid w:val="00E07CFA"/>
    <w:rsid w:val="00E07D32"/>
    <w:rsid w:val="00E07E40"/>
    <w:rsid w:val="00E07F03"/>
    <w:rsid w:val="00E101B8"/>
    <w:rsid w:val="00E10517"/>
    <w:rsid w:val="00E1197F"/>
    <w:rsid w:val="00E11FD6"/>
    <w:rsid w:val="00E1233A"/>
    <w:rsid w:val="00E12595"/>
    <w:rsid w:val="00E1317B"/>
    <w:rsid w:val="00E13407"/>
    <w:rsid w:val="00E135BB"/>
    <w:rsid w:val="00E14575"/>
    <w:rsid w:val="00E1477A"/>
    <w:rsid w:val="00E14908"/>
    <w:rsid w:val="00E15808"/>
    <w:rsid w:val="00E15815"/>
    <w:rsid w:val="00E1638C"/>
    <w:rsid w:val="00E16530"/>
    <w:rsid w:val="00E16728"/>
    <w:rsid w:val="00E1767C"/>
    <w:rsid w:val="00E200E8"/>
    <w:rsid w:val="00E205C3"/>
    <w:rsid w:val="00E20908"/>
    <w:rsid w:val="00E20D51"/>
    <w:rsid w:val="00E21711"/>
    <w:rsid w:val="00E2171A"/>
    <w:rsid w:val="00E21921"/>
    <w:rsid w:val="00E21C9E"/>
    <w:rsid w:val="00E224AF"/>
    <w:rsid w:val="00E230C0"/>
    <w:rsid w:val="00E23156"/>
    <w:rsid w:val="00E232E4"/>
    <w:rsid w:val="00E23475"/>
    <w:rsid w:val="00E23566"/>
    <w:rsid w:val="00E237D7"/>
    <w:rsid w:val="00E23B79"/>
    <w:rsid w:val="00E23BDF"/>
    <w:rsid w:val="00E242D1"/>
    <w:rsid w:val="00E24587"/>
    <w:rsid w:val="00E24CE5"/>
    <w:rsid w:val="00E25594"/>
    <w:rsid w:val="00E259AF"/>
    <w:rsid w:val="00E25D17"/>
    <w:rsid w:val="00E26CE5"/>
    <w:rsid w:val="00E27005"/>
    <w:rsid w:val="00E278C2"/>
    <w:rsid w:val="00E27BF0"/>
    <w:rsid w:val="00E27DAD"/>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0"/>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2F"/>
    <w:rsid w:val="00E5446A"/>
    <w:rsid w:val="00E54897"/>
    <w:rsid w:val="00E54D53"/>
    <w:rsid w:val="00E54DC7"/>
    <w:rsid w:val="00E55C60"/>
    <w:rsid w:val="00E56250"/>
    <w:rsid w:val="00E56F3A"/>
    <w:rsid w:val="00E571C9"/>
    <w:rsid w:val="00E57435"/>
    <w:rsid w:val="00E57896"/>
    <w:rsid w:val="00E5792D"/>
    <w:rsid w:val="00E57BB9"/>
    <w:rsid w:val="00E602DA"/>
    <w:rsid w:val="00E604EA"/>
    <w:rsid w:val="00E60ACB"/>
    <w:rsid w:val="00E60B99"/>
    <w:rsid w:val="00E60E35"/>
    <w:rsid w:val="00E611BC"/>
    <w:rsid w:val="00E61204"/>
    <w:rsid w:val="00E612E7"/>
    <w:rsid w:val="00E62FDD"/>
    <w:rsid w:val="00E633BA"/>
    <w:rsid w:val="00E63AD1"/>
    <w:rsid w:val="00E63B42"/>
    <w:rsid w:val="00E63BFE"/>
    <w:rsid w:val="00E64209"/>
    <w:rsid w:val="00E6488C"/>
    <w:rsid w:val="00E64B6E"/>
    <w:rsid w:val="00E64E87"/>
    <w:rsid w:val="00E65447"/>
    <w:rsid w:val="00E65A42"/>
    <w:rsid w:val="00E65ED1"/>
    <w:rsid w:val="00E6650C"/>
    <w:rsid w:val="00E668B9"/>
    <w:rsid w:val="00E676CD"/>
    <w:rsid w:val="00E6785D"/>
    <w:rsid w:val="00E67D76"/>
    <w:rsid w:val="00E7065E"/>
    <w:rsid w:val="00E70C2D"/>
    <w:rsid w:val="00E70F16"/>
    <w:rsid w:val="00E71C12"/>
    <w:rsid w:val="00E71FCC"/>
    <w:rsid w:val="00E72548"/>
    <w:rsid w:val="00E7267B"/>
    <w:rsid w:val="00E72866"/>
    <w:rsid w:val="00E72FF2"/>
    <w:rsid w:val="00E73998"/>
    <w:rsid w:val="00E7548D"/>
    <w:rsid w:val="00E7571E"/>
    <w:rsid w:val="00E75759"/>
    <w:rsid w:val="00E75CF6"/>
    <w:rsid w:val="00E76447"/>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7DD"/>
    <w:rsid w:val="00E85AAA"/>
    <w:rsid w:val="00E86B31"/>
    <w:rsid w:val="00E8727F"/>
    <w:rsid w:val="00E878B3"/>
    <w:rsid w:val="00E90D5D"/>
    <w:rsid w:val="00E92494"/>
    <w:rsid w:val="00E9264F"/>
    <w:rsid w:val="00E93608"/>
    <w:rsid w:val="00E940BE"/>
    <w:rsid w:val="00E9555A"/>
    <w:rsid w:val="00E9558B"/>
    <w:rsid w:val="00E95CDA"/>
    <w:rsid w:val="00E966F4"/>
    <w:rsid w:val="00E967E7"/>
    <w:rsid w:val="00E96865"/>
    <w:rsid w:val="00E96EE9"/>
    <w:rsid w:val="00E97287"/>
    <w:rsid w:val="00E974BA"/>
    <w:rsid w:val="00E974F0"/>
    <w:rsid w:val="00E97CDF"/>
    <w:rsid w:val="00E97DE9"/>
    <w:rsid w:val="00EA0757"/>
    <w:rsid w:val="00EA0933"/>
    <w:rsid w:val="00EA2618"/>
    <w:rsid w:val="00EA2E0C"/>
    <w:rsid w:val="00EA368C"/>
    <w:rsid w:val="00EA3A20"/>
    <w:rsid w:val="00EA3B18"/>
    <w:rsid w:val="00EA4132"/>
    <w:rsid w:val="00EA4747"/>
    <w:rsid w:val="00EA503C"/>
    <w:rsid w:val="00EA56CA"/>
    <w:rsid w:val="00EA5E94"/>
    <w:rsid w:val="00EA6082"/>
    <w:rsid w:val="00EA6418"/>
    <w:rsid w:val="00EA69FC"/>
    <w:rsid w:val="00EA6C1E"/>
    <w:rsid w:val="00EA7397"/>
    <w:rsid w:val="00EA7CD7"/>
    <w:rsid w:val="00EA7CFF"/>
    <w:rsid w:val="00EB003E"/>
    <w:rsid w:val="00EB06A3"/>
    <w:rsid w:val="00EB07AD"/>
    <w:rsid w:val="00EB1215"/>
    <w:rsid w:val="00EB13B3"/>
    <w:rsid w:val="00EB1B13"/>
    <w:rsid w:val="00EB1FC2"/>
    <w:rsid w:val="00EB2127"/>
    <w:rsid w:val="00EB22DB"/>
    <w:rsid w:val="00EB251F"/>
    <w:rsid w:val="00EB261A"/>
    <w:rsid w:val="00EB3445"/>
    <w:rsid w:val="00EB3911"/>
    <w:rsid w:val="00EB3AA9"/>
    <w:rsid w:val="00EB3EEF"/>
    <w:rsid w:val="00EB41EF"/>
    <w:rsid w:val="00EB424B"/>
    <w:rsid w:val="00EB5DA4"/>
    <w:rsid w:val="00EB60AB"/>
    <w:rsid w:val="00EB62A6"/>
    <w:rsid w:val="00EB6D95"/>
    <w:rsid w:val="00EB70FE"/>
    <w:rsid w:val="00EB74DB"/>
    <w:rsid w:val="00EB7DFA"/>
    <w:rsid w:val="00EC05B6"/>
    <w:rsid w:val="00EC24F3"/>
    <w:rsid w:val="00EC2855"/>
    <w:rsid w:val="00EC2967"/>
    <w:rsid w:val="00EC303E"/>
    <w:rsid w:val="00EC38BA"/>
    <w:rsid w:val="00EC3B08"/>
    <w:rsid w:val="00EC3CBB"/>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94E"/>
    <w:rsid w:val="00EE0AF5"/>
    <w:rsid w:val="00EE0E41"/>
    <w:rsid w:val="00EE16FB"/>
    <w:rsid w:val="00EE33C7"/>
    <w:rsid w:val="00EE3628"/>
    <w:rsid w:val="00EE398E"/>
    <w:rsid w:val="00EE3DE5"/>
    <w:rsid w:val="00EE3E30"/>
    <w:rsid w:val="00EE40F3"/>
    <w:rsid w:val="00EE6028"/>
    <w:rsid w:val="00EE60A5"/>
    <w:rsid w:val="00EE6752"/>
    <w:rsid w:val="00EE74D9"/>
    <w:rsid w:val="00EF00BA"/>
    <w:rsid w:val="00EF04DC"/>
    <w:rsid w:val="00EF09B2"/>
    <w:rsid w:val="00EF11CA"/>
    <w:rsid w:val="00EF1766"/>
    <w:rsid w:val="00EF1FC3"/>
    <w:rsid w:val="00EF2089"/>
    <w:rsid w:val="00EF22B4"/>
    <w:rsid w:val="00EF28B9"/>
    <w:rsid w:val="00EF299B"/>
    <w:rsid w:val="00EF33FD"/>
    <w:rsid w:val="00EF3949"/>
    <w:rsid w:val="00EF3DFE"/>
    <w:rsid w:val="00EF3ED5"/>
    <w:rsid w:val="00EF4E05"/>
    <w:rsid w:val="00EF5311"/>
    <w:rsid w:val="00EF6CA2"/>
    <w:rsid w:val="00EF6CC3"/>
    <w:rsid w:val="00EF6CE4"/>
    <w:rsid w:val="00EF7001"/>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5821"/>
    <w:rsid w:val="00F06B81"/>
    <w:rsid w:val="00F06ED5"/>
    <w:rsid w:val="00F07BD9"/>
    <w:rsid w:val="00F10D60"/>
    <w:rsid w:val="00F11013"/>
    <w:rsid w:val="00F12AE5"/>
    <w:rsid w:val="00F12E10"/>
    <w:rsid w:val="00F1336B"/>
    <w:rsid w:val="00F13753"/>
    <w:rsid w:val="00F13A20"/>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7FB"/>
    <w:rsid w:val="00F23E6C"/>
    <w:rsid w:val="00F241AD"/>
    <w:rsid w:val="00F24423"/>
    <w:rsid w:val="00F245B4"/>
    <w:rsid w:val="00F2472D"/>
    <w:rsid w:val="00F24CAD"/>
    <w:rsid w:val="00F24E62"/>
    <w:rsid w:val="00F25622"/>
    <w:rsid w:val="00F25712"/>
    <w:rsid w:val="00F259D2"/>
    <w:rsid w:val="00F261F5"/>
    <w:rsid w:val="00F2628C"/>
    <w:rsid w:val="00F26579"/>
    <w:rsid w:val="00F26BA3"/>
    <w:rsid w:val="00F26DF7"/>
    <w:rsid w:val="00F26E14"/>
    <w:rsid w:val="00F270F4"/>
    <w:rsid w:val="00F275E3"/>
    <w:rsid w:val="00F306E6"/>
    <w:rsid w:val="00F31872"/>
    <w:rsid w:val="00F31B4C"/>
    <w:rsid w:val="00F32016"/>
    <w:rsid w:val="00F32465"/>
    <w:rsid w:val="00F334A9"/>
    <w:rsid w:val="00F33C17"/>
    <w:rsid w:val="00F341E9"/>
    <w:rsid w:val="00F35065"/>
    <w:rsid w:val="00F353CE"/>
    <w:rsid w:val="00F3581C"/>
    <w:rsid w:val="00F35B86"/>
    <w:rsid w:val="00F35E89"/>
    <w:rsid w:val="00F35F45"/>
    <w:rsid w:val="00F36261"/>
    <w:rsid w:val="00F37434"/>
    <w:rsid w:val="00F377A1"/>
    <w:rsid w:val="00F3794E"/>
    <w:rsid w:val="00F40395"/>
    <w:rsid w:val="00F4108D"/>
    <w:rsid w:val="00F4177F"/>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325A"/>
    <w:rsid w:val="00F545A6"/>
    <w:rsid w:val="00F54CE2"/>
    <w:rsid w:val="00F54D36"/>
    <w:rsid w:val="00F54FD5"/>
    <w:rsid w:val="00F55441"/>
    <w:rsid w:val="00F56319"/>
    <w:rsid w:val="00F563EC"/>
    <w:rsid w:val="00F564D1"/>
    <w:rsid w:val="00F56A9E"/>
    <w:rsid w:val="00F56FEE"/>
    <w:rsid w:val="00F572C5"/>
    <w:rsid w:val="00F573DE"/>
    <w:rsid w:val="00F57EDE"/>
    <w:rsid w:val="00F604AE"/>
    <w:rsid w:val="00F6069C"/>
    <w:rsid w:val="00F609C6"/>
    <w:rsid w:val="00F61C7C"/>
    <w:rsid w:val="00F62064"/>
    <w:rsid w:val="00F6206C"/>
    <w:rsid w:val="00F62A3B"/>
    <w:rsid w:val="00F62F66"/>
    <w:rsid w:val="00F6347A"/>
    <w:rsid w:val="00F63EBC"/>
    <w:rsid w:val="00F63F4F"/>
    <w:rsid w:val="00F64679"/>
    <w:rsid w:val="00F648E5"/>
    <w:rsid w:val="00F65602"/>
    <w:rsid w:val="00F659DE"/>
    <w:rsid w:val="00F65DAA"/>
    <w:rsid w:val="00F660C6"/>
    <w:rsid w:val="00F66954"/>
    <w:rsid w:val="00F669B0"/>
    <w:rsid w:val="00F67188"/>
    <w:rsid w:val="00F675A5"/>
    <w:rsid w:val="00F675BE"/>
    <w:rsid w:val="00F676E7"/>
    <w:rsid w:val="00F67A1A"/>
    <w:rsid w:val="00F70909"/>
    <w:rsid w:val="00F71A6B"/>
    <w:rsid w:val="00F71D7E"/>
    <w:rsid w:val="00F725CB"/>
    <w:rsid w:val="00F72658"/>
    <w:rsid w:val="00F734D0"/>
    <w:rsid w:val="00F74034"/>
    <w:rsid w:val="00F74224"/>
    <w:rsid w:val="00F74FBB"/>
    <w:rsid w:val="00F7578C"/>
    <w:rsid w:val="00F76F3F"/>
    <w:rsid w:val="00F772E1"/>
    <w:rsid w:val="00F77B6B"/>
    <w:rsid w:val="00F80F00"/>
    <w:rsid w:val="00F81167"/>
    <w:rsid w:val="00F83858"/>
    <w:rsid w:val="00F83AE5"/>
    <w:rsid w:val="00F842B5"/>
    <w:rsid w:val="00F84457"/>
    <w:rsid w:val="00F84A6E"/>
    <w:rsid w:val="00F84DC0"/>
    <w:rsid w:val="00F84F30"/>
    <w:rsid w:val="00F853B4"/>
    <w:rsid w:val="00F856C1"/>
    <w:rsid w:val="00F85A48"/>
    <w:rsid w:val="00F85B7E"/>
    <w:rsid w:val="00F85E37"/>
    <w:rsid w:val="00F87104"/>
    <w:rsid w:val="00F904CA"/>
    <w:rsid w:val="00F908F4"/>
    <w:rsid w:val="00F90BAE"/>
    <w:rsid w:val="00F90C65"/>
    <w:rsid w:val="00F913F8"/>
    <w:rsid w:val="00F9168D"/>
    <w:rsid w:val="00F91FB4"/>
    <w:rsid w:val="00F926B5"/>
    <w:rsid w:val="00F92C97"/>
    <w:rsid w:val="00F94A00"/>
    <w:rsid w:val="00F950E2"/>
    <w:rsid w:val="00F95F16"/>
    <w:rsid w:val="00F964A6"/>
    <w:rsid w:val="00F96D52"/>
    <w:rsid w:val="00F96E93"/>
    <w:rsid w:val="00F9759B"/>
    <w:rsid w:val="00F97A16"/>
    <w:rsid w:val="00F97E16"/>
    <w:rsid w:val="00FA0140"/>
    <w:rsid w:val="00FA0968"/>
    <w:rsid w:val="00FA0BB3"/>
    <w:rsid w:val="00FA106B"/>
    <w:rsid w:val="00FA139A"/>
    <w:rsid w:val="00FA1581"/>
    <w:rsid w:val="00FA25E3"/>
    <w:rsid w:val="00FA2C8B"/>
    <w:rsid w:val="00FA33C6"/>
    <w:rsid w:val="00FA3799"/>
    <w:rsid w:val="00FA4035"/>
    <w:rsid w:val="00FA54E6"/>
    <w:rsid w:val="00FA55D7"/>
    <w:rsid w:val="00FA5965"/>
    <w:rsid w:val="00FA5AFA"/>
    <w:rsid w:val="00FA5BED"/>
    <w:rsid w:val="00FA6170"/>
    <w:rsid w:val="00FA66FD"/>
    <w:rsid w:val="00FA6B1E"/>
    <w:rsid w:val="00FA791D"/>
    <w:rsid w:val="00FA79A1"/>
    <w:rsid w:val="00FA7A65"/>
    <w:rsid w:val="00FA7E7A"/>
    <w:rsid w:val="00FB0162"/>
    <w:rsid w:val="00FB0565"/>
    <w:rsid w:val="00FB08E4"/>
    <w:rsid w:val="00FB14A4"/>
    <w:rsid w:val="00FB1A85"/>
    <w:rsid w:val="00FB1BB3"/>
    <w:rsid w:val="00FB2572"/>
    <w:rsid w:val="00FB261B"/>
    <w:rsid w:val="00FB2937"/>
    <w:rsid w:val="00FB35B5"/>
    <w:rsid w:val="00FB3B0E"/>
    <w:rsid w:val="00FB3C26"/>
    <w:rsid w:val="00FB3EC3"/>
    <w:rsid w:val="00FB427D"/>
    <w:rsid w:val="00FB4904"/>
    <w:rsid w:val="00FB4F82"/>
    <w:rsid w:val="00FB523E"/>
    <w:rsid w:val="00FB591D"/>
    <w:rsid w:val="00FB5EB3"/>
    <w:rsid w:val="00FB5F26"/>
    <w:rsid w:val="00FB655F"/>
    <w:rsid w:val="00FB6C57"/>
    <w:rsid w:val="00FB72D2"/>
    <w:rsid w:val="00FB750F"/>
    <w:rsid w:val="00FB797D"/>
    <w:rsid w:val="00FB7FAA"/>
    <w:rsid w:val="00FC0291"/>
    <w:rsid w:val="00FC13D9"/>
    <w:rsid w:val="00FC1627"/>
    <w:rsid w:val="00FC216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22E"/>
    <w:rsid w:val="00FD2943"/>
    <w:rsid w:val="00FD2AFC"/>
    <w:rsid w:val="00FD2EDC"/>
    <w:rsid w:val="00FD2F86"/>
    <w:rsid w:val="00FD33A3"/>
    <w:rsid w:val="00FD3D1D"/>
    <w:rsid w:val="00FD45CA"/>
    <w:rsid w:val="00FD496E"/>
    <w:rsid w:val="00FD55B4"/>
    <w:rsid w:val="00FD5810"/>
    <w:rsid w:val="00FD5C04"/>
    <w:rsid w:val="00FD5F9C"/>
    <w:rsid w:val="00FD608F"/>
    <w:rsid w:val="00FD6406"/>
    <w:rsid w:val="00FD6A07"/>
    <w:rsid w:val="00FD6A74"/>
    <w:rsid w:val="00FD71BD"/>
    <w:rsid w:val="00FD78E5"/>
    <w:rsid w:val="00FD7C87"/>
    <w:rsid w:val="00FE015D"/>
    <w:rsid w:val="00FE08F2"/>
    <w:rsid w:val="00FE0F6E"/>
    <w:rsid w:val="00FE146F"/>
    <w:rsid w:val="00FE1E6D"/>
    <w:rsid w:val="00FE235A"/>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366F"/>
    <w:rsid w:val="00FF432F"/>
    <w:rsid w:val="00FF45F4"/>
    <w:rsid w:val="00FF525F"/>
    <w:rsid w:val="00FF52BD"/>
    <w:rsid w:val="00FF5756"/>
    <w:rsid w:val="00FF616A"/>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47C"/>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B13C32"/>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B13C32"/>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B13C32"/>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B13C32"/>
    <w:pPr>
      <w:numPr>
        <w:ilvl w:val="3"/>
      </w:numPr>
      <w:outlineLvl w:val="3"/>
    </w:pPr>
    <w:rPr>
      <w:szCs w:val="24"/>
    </w:rPr>
  </w:style>
  <w:style w:type="paragraph" w:styleId="Heading5">
    <w:name w:val="heading 5"/>
    <w:aliases w:val="h5,Heading5,H5,5,mh2,Module heading 2"/>
    <w:basedOn w:val="Heading4"/>
    <w:next w:val="Normal"/>
    <w:link w:val="Heading5Char"/>
    <w:qFormat/>
    <w:rsid w:val="00B13C32"/>
    <w:pPr>
      <w:numPr>
        <w:ilvl w:val="4"/>
      </w:numPr>
      <w:outlineLvl w:val="4"/>
    </w:pPr>
    <w:rPr>
      <w:sz w:val="22"/>
      <w:szCs w:val="22"/>
    </w:rPr>
  </w:style>
  <w:style w:type="paragraph" w:styleId="Heading6">
    <w:name w:val="heading 6"/>
    <w:aliases w:val="h6"/>
    <w:basedOn w:val="Normal"/>
    <w:next w:val="Normal"/>
    <w:link w:val="Heading6Char"/>
    <w:qFormat/>
    <w:rsid w:val="00B13C32"/>
    <w:pPr>
      <w:keepNext/>
      <w:keepLines/>
      <w:numPr>
        <w:ilvl w:val="5"/>
        <w:numId w:val="15"/>
      </w:numPr>
      <w:spacing w:before="120"/>
      <w:outlineLvl w:val="5"/>
    </w:pPr>
    <w:rPr>
      <w:rFonts w:eastAsiaTheme="majorEastAsia" w:cs="Arial"/>
    </w:rPr>
  </w:style>
  <w:style w:type="paragraph" w:styleId="Heading7">
    <w:name w:val="heading 7"/>
    <w:basedOn w:val="Normal"/>
    <w:next w:val="Normal"/>
    <w:link w:val="Heading7Char"/>
    <w:qFormat/>
    <w:rsid w:val="00B13C32"/>
    <w:pPr>
      <w:keepNext/>
      <w:keepLines/>
      <w:numPr>
        <w:ilvl w:val="6"/>
        <w:numId w:val="15"/>
      </w:numPr>
      <w:spacing w:before="120"/>
      <w:outlineLvl w:val="6"/>
    </w:pPr>
    <w:rPr>
      <w:rFonts w:eastAsiaTheme="majorEastAsia" w:cs="Arial"/>
    </w:rPr>
  </w:style>
  <w:style w:type="paragraph" w:styleId="Heading8">
    <w:name w:val="heading 8"/>
    <w:basedOn w:val="Heading7"/>
    <w:next w:val="Normal"/>
    <w:link w:val="Heading8Char"/>
    <w:qFormat/>
    <w:rsid w:val="00B13C32"/>
    <w:pPr>
      <w:numPr>
        <w:ilvl w:val="7"/>
        <w:numId w:val="18"/>
      </w:numPr>
      <w:outlineLvl w:val="7"/>
    </w:pPr>
  </w:style>
  <w:style w:type="paragraph" w:styleId="Heading9">
    <w:name w:val="heading 9"/>
    <w:aliases w:val="Figure Heading,FH"/>
    <w:basedOn w:val="Heading8"/>
    <w:next w:val="Normal"/>
    <w:link w:val="Heading9Char"/>
    <w:qFormat/>
    <w:rsid w:val="00B13C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B13C32"/>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B13C32"/>
    <w:pPr>
      <w:numPr>
        <w:numId w:val="17"/>
      </w:numPr>
    </w:pPr>
    <w:rPr>
      <w:rFonts w:eastAsia="Times New Roman" w:cs="Times New Roman"/>
    </w:rPr>
  </w:style>
  <w:style w:type="paragraph" w:customStyle="1" w:styleId="Proposal">
    <w:name w:val="Proposal"/>
    <w:basedOn w:val="Normal"/>
    <w:qFormat/>
    <w:rsid w:val="00B13C32"/>
    <w:pPr>
      <w:numPr>
        <w:numId w:val="18"/>
      </w:numPr>
      <w:tabs>
        <w:tab w:val="num" w:leader="heavy" w:pos="2725"/>
      </w:tabs>
    </w:pPr>
    <w:rPr>
      <w:rFonts w:eastAsia="Times New Roman" w:cs="Times New Roman"/>
      <w:b/>
      <w:bCs/>
    </w:rPr>
  </w:style>
  <w:style w:type="paragraph" w:customStyle="1" w:styleId="Observation">
    <w:name w:val="Observation"/>
    <w:basedOn w:val="Normal"/>
    <w:autoRedefine/>
    <w:qFormat/>
    <w:rsid w:val="00BC3E5F"/>
    <w:pPr>
      <w:numPr>
        <w:numId w:val="19"/>
      </w:numPr>
      <w:spacing w:beforeLines="100" w:before="240" w:after="240"/>
      <w:ind w:left="1418" w:hanging="1418"/>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13C32"/>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B13C32"/>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B13C32"/>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3C32"/>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B13C32"/>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B13C32"/>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B13C32"/>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B13C32"/>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B13C32"/>
    <w:rPr>
      <w:rFonts w:ascii="Calibri" w:eastAsiaTheme="majorEastAsia" w:hAnsi="Calibri"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13C32"/>
    <w:pPr>
      <w:spacing w:after="240"/>
      <w:jc w:val="center"/>
    </w:pPr>
    <w:rPr>
      <w:b/>
      <w:bCs/>
    </w:rPr>
  </w:style>
  <w:style w:type="paragraph" w:styleId="BodyText">
    <w:name w:val="Body Text"/>
    <w:basedOn w:val="Normal"/>
    <w:link w:val="BodyTextChar"/>
    <w:qFormat/>
    <w:rsid w:val="00B13C32"/>
  </w:style>
  <w:style w:type="character" w:customStyle="1" w:styleId="BodyTextChar">
    <w:name w:val="Body Text Char"/>
    <w:basedOn w:val="DefaultParagraphFont"/>
    <w:link w:val="BodyText"/>
    <w:rsid w:val="00B13C32"/>
    <w:rPr>
      <w:rFonts w:ascii="Calibri" w:hAnsi="Calibri"/>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B13C32"/>
    <w:pPr>
      <w:numPr>
        <w:numId w:val="16"/>
      </w:numPr>
      <w:overflowPunct/>
      <w:autoSpaceDE/>
      <w:autoSpaceDN/>
      <w:adjustRightInd/>
      <w:snapToGrid w:val="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B13C32"/>
    <w:rPr>
      <w:rFonts w:ascii="Calibri" w:eastAsia="SimSun" w:hAnsi="Calibri"/>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B13C32"/>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B13C3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C3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B13C32"/>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B13C32"/>
    <w:rPr>
      <w:rFonts w:ascii="Calibri" w:hAnsi="Calibri"/>
      <w:color w:val="5A5A5A" w:themeColor="text1" w:themeTint="A5"/>
      <w:spacing w:val="15"/>
      <w:sz w:val="20"/>
      <w:lang w:eastAsia="zh-CN"/>
    </w:rPr>
  </w:style>
  <w:style w:type="character" w:styleId="Strong">
    <w:name w:val="Strong"/>
    <w:basedOn w:val="DefaultParagraphFont"/>
    <w:uiPriority w:val="22"/>
    <w:qFormat/>
    <w:rsid w:val="00B13C32"/>
    <w:rPr>
      <w:b/>
      <w:bCs/>
    </w:rPr>
  </w:style>
  <w:style w:type="character" w:styleId="Emphasis">
    <w:name w:val="Emphasis"/>
    <w:basedOn w:val="DefaultParagraphFont"/>
    <w:uiPriority w:val="20"/>
    <w:qFormat/>
    <w:rsid w:val="00B13C32"/>
    <w:rPr>
      <w:i/>
      <w:iCs/>
    </w:rPr>
  </w:style>
  <w:style w:type="paragraph" w:styleId="NoSpacing">
    <w:name w:val="No Spacing"/>
    <w:uiPriority w:val="1"/>
    <w:qFormat/>
    <w:rsid w:val="00B13C32"/>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B13C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3C32"/>
    <w:rPr>
      <w:rFonts w:ascii="Calibri" w:hAnsi="Calibri"/>
      <w:i/>
      <w:iCs/>
      <w:color w:val="404040" w:themeColor="text1" w:themeTint="BF"/>
      <w:sz w:val="20"/>
      <w:szCs w:val="20"/>
      <w:lang w:eastAsia="zh-CN"/>
    </w:rPr>
  </w:style>
  <w:style w:type="paragraph" w:styleId="IntenseQuote">
    <w:name w:val="Intense Quote"/>
    <w:basedOn w:val="Normal"/>
    <w:next w:val="Normal"/>
    <w:link w:val="IntenseQuoteChar"/>
    <w:uiPriority w:val="30"/>
    <w:qFormat/>
    <w:rsid w:val="00B13C3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3C32"/>
    <w:rPr>
      <w:rFonts w:ascii="Calibri" w:hAnsi="Calibri"/>
      <w:i/>
      <w:iCs/>
      <w:color w:val="4472C4" w:themeColor="accent1"/>
      <w:sz w:val="20"/>
      <w:szCs w:val="20"/>
      <w:lang w:eastAsia="zh-CN"/>
    </w:rPr>
  </w:style>
  <w:style w:type="character" w:styleId="SubtleEmphasis">
    <w:name w:val="Subtle Emphasis"/>
    <w:basedOn w:val="DefaultParagraphFont"/>
    <w:uiPriority w:val="19"/>
    <w:qFormat/>
    <w:rsid w:val="00B13C32"/>
    <w:rPr>
      <w:i/>
      <w:iCs/>
      <w:color w:val="404040" w:themeColor="text1" w:themeTint="BF"/>
    </w:rPr>
  </w:style>
  <w:style w:type="character" w:styleId="IntenseEmphasis">
    <w:name w:val="Intense Emphasis"/>
    <w:basedOn w:val="DefaultParagraphFont"/>
    <w:uiPriority w:val="21"/>
    <w:qFormat/>
    <w:rsid w:val="00B13C32"/>
    <w:rPr>
      <w:i/>
      <w:iCs/>
      <w:color w:val="4472C4" w:themeColor="accent1"/>
    </w:rPr>
  </w:style>
  <w:style w:type="character" w:styleId="SubtleReference">
    <w:name w:val="Subtle Reference"/>
    <w:basedOn w:val="DefaultParagraphFont"/>
    <w:uiPriority w:val="31"/>
    <w:qFormat/>
    <w:rsid w:val="00B13C32"/>
    <w:rPr>
      <w:smallCaps/>
      <w:color w:val="5A5A5A" w:themeColor="text1" w:themeTint="A5"/>
    </w:rPr>
  </w:style>
  <w:style w:type="character" w:styleId="IntenseReference">
    <w:name w:val="Intense Reference"/>
    <w:basedOn w:val="DefaultParagraphFont"/>
    <w:uiPriority w:val="32"/>
    <w:qFormat/>
    <w:rsid w:val="00B13C32"/>
    <w:rPr>
      <w:b/>
      <w:bCs/>
      <w:smallCaps/>
      <w:color w:val="4472C4" w:themeColor="accent1"/>
      <w:spacing w:val="5"/>
    </w:rPr>
  </w:style>
  <w:style w:type="character" w:styleId="BookTitle">
    <w:name w:val="Book Title"/>
    <w:basedOn w:val="DefaultParagraphFont"/>
    <w:uiPriority w:val="33"/>
    <w:qFormat/>
    <w:rsid w:val="00B13C32"/>
    <w:rPr>
      <w:b/>
      <w:bCs/>
      <w:i/>
      <w:iCs/>
      <w:spacing w:val="5"/>
    </w:rPr>
  </w:style>
  <w:style w:type="paragraph" w:styleId="TOCHeading">
    <w:name w:val="TOC Heading"/>
    <w:basedOn w:val="Heading1"/>
    <w:next w:val="Normal"/>
    <w:uiPriority w:val="39"/>
    <w:semiHidden/>
    <w:unhideWhenUsed/>
    <w:qFormat/>
    <w:rsid w:val="00B13C32"/>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B13C32"/>
    <w:rPr>
      <w:b/>
    </w:rPr>
  </w:style>
  <w:style w:type="character" w:customStyle="1" w:styleId="TAHCar">
    <w:name w:val="TAH Car"/>
    <w:link w:val="TAH"/>
    <w:qFormat/>
    <w:rsid w:val="00B13C32"/>
    <w:rPr>
      <w:rFonts w:ascii="Arial" w:eastAsia="Times New Roman" w:hAnsi="Arial" w:cs="Times New Roman"/>
      <w:b/>
      <w:sz w:val="18"/>
      <w:szCs w:val="20"/>
      <w:lang w:eastAsia="ja-JP"/>
    </w:rPr>
  </w:style>
  <w:style w:type="paragraph" w:customStyle="1" w:styleId="TAC">
    <w:name w:val="TAC"/>
    <w:basedOn w:val="Normal"/>
    <w:link w:val="TACChar"/>
    <w:qFormat/>
    <w:rsid w:val="00B13C32"/>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B13C32"/>
    <w:rPr>
      <w:rFonts w:ascii="Arial" w:eastAsia="Times New Roman" w:hAnsi="Arial" w:cs="Times New Roman"/>
      <w:sz w:val="18"/>
      <w:szCs w:val="20"/>
      <w:lang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B13C32"/>
    <w:rPr>
      <w:rFonts w:ascii="Calibri" w:hAnsi="Calibri"/>
      <w:b/>
      <w:bCs/>
      <w:sz w:val="20"/>
      <w:szCs w:val="20"/>
      <w:lang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B13C32"/>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B13C32"/>
    <w:rPr>
      <w:rFonts w:ascii="Arial" w:eastAsia="Times New Roman" w:hAnsi="Arial" w:cs="Times New Roman"/>
      <w:sz w:val="18"/>
      <w:szCs w:val="24"/>
      <w:lang w:val="en-GB" w:eastAsia="en-GB"/>
    </w:rPr>
  </w:style>
  <w:style w:type="paragraph" w:customStyle="1" w:styleId="FirstParagraph">
    <w:name w:val="First Paragraph"/>
    <w:basedOn w:val="BodyText"/>
    <w:next w:val="BodyText"/>
    <w:rsid w:val="00CF06D6"/>
    <w:pPr>
      <w:jc w:val="left"/>
    </w:pPr>
  </w:style>
  <w:style w:type="paragraph" w:customStyle="1" w:styleId="Compact">
    <w:name w:val="Compact"/>
    <w:basedOn w:val="BodyText"/>
    <w:rsid w:val="0049263A"/>
    <w:pPr>
      <w:spacing w:before="36" w:after="36"/>
    </w:p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LGTdoc">
    <w:name w:val="LGTdoc_본문"/>
    <w:basedOn w:val="Normal"/>
    <w:link w:val="LGTdocChar"/>
    <w:qFormat/>
    <w:rsid w:val="00B13C32"/>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B13C32"/>
    <w:rPr>
      <w:rFonts w:ascii="Times New Roman" w:eastAsia="Batang" w:hAnsi="Times New Roman" w:cs="Times New Roman"/>
      <w:kern w:val="2"/>
      <w:sz w:val="2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282">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59837026">
      <w:bodyDiv w:val="1"/>
      <w:marLeft w:val="0"/>
      <w:marRight w:val="0"/>
      <w:marTop w:val="0"/>
      <w:marBottom w:val="0"/>
      <w:divBdr>
        <w:top w:val="none" w:sz="0" w:space="0" w:color="auto"/>
        <w:left w:val="none" w:sz="0" w:space="0" w:color="auto"/>
        <w:bottom w:val="none" w:sz="0" w:space="0" w:color="auto"/>
        <w:right w:val="none" w:sz="0" w:space="0" w:color="auto"/>
      </w:divBdr>
    </w:div>
    <w:div w:id="98454321">
      <w:bodyDiv w:val="1"/>
      <w:marLeft w:val="0"/>
      <w:marRight w:val="0"/>
      <w:marTop w:val="0"/>
      <w:marBottom w:val="0"/>
      <w:divBdr>
        <w:top w:val="none" w:sz="0" w:space="0" w:color="auto"/>
        <w:left w:val="none" w:sz="0" w:space="0" w:color="auto"/>
        <w:bottom w:val="none" w:sz="0" w:space="0" w:color="auto"/>
        <w:right w:val="none" w:sz="0" w:space="0" w:color="auto"/>
      </w:divBdr>
    </w:div>
    <w:div w:id="161092765">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37718028">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82616386">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391319685">
      <w:bodyDiv w:val="1"/>
      <w:marLeft w:val="0"/>
      <w:marRight w:val="0"/>
      <w:marTop w:val="0"/>
      <w:marBottom w:val="0"/>
      <w:divBdr>
        <w:top w:val="none" w:sz="0" w:space="0" w:color="auto"/>
        <w:left w:val="none" w:sz="0" w:space="0" w:color="auto"/>
        <w:bottom w:val="none" w:sz="0" w:space="0" w:color="auto"/>
        <w:right w:val="none" w:sz="0" w:space="0" w:color="auto"/>
      </w:divBdr>
    </w:div>
    <w:div w:id="39940391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40954971">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93465359">
      <w:bodyDiv w:val="1"/>
      <w:marLeft w:val="0"/>
      <w:marRight w:val="0"/>
      <w:marTop w:val="0"/>
      <w:marBottom w:val="0"/>
      <w:divBdr>
        <w:top w:val="none" w:sz="0" w:space="0" w:color="auto"/>
        <w:left w:val="none" w:sz="0" w:space="0" w:color="auto"/>
        <w:bottom w:val="none" w:sz="0" w:space="0" w:color="auto"/>
        <w:right w:val="none" w:sz="0" w:space="0" w:color="auto"/>
      </w:divBdr>
    </w:div>
    <w:div w:id="905922545">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8576329">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2847211">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1529230">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8008897">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1671568">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52351927">
      <w:bodyDiv w:val="1"/>
      <w:marLeft w:val="0"/>
      <w:marRight w:val="0"/>
      <w:marTop w:val="0"/>
      <w:marBottom w:val="0"/>
      <w:divBdr>
        <w:top w:val="none" w:sz="0" w:space="0" w:color="auto"/>
        <w:left w:val="none" w:sz="0" w:space="0" w:color="auto"/>
        <w:bottom w:val="none" w:sz="0" w:space="0" w:color="auto"/>
        <w:right w:val="none" w:sz="0" w:space="0" w:color="auto"/>
      </w:divBdr>
    </w:div>
    <w:div w:id="1254971088">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297645439">
      <w:bodyDiv w:val="1"/>
      <w:marLeft w:val="0"/>
      <w:marRight w:val="0"/>
      <w:marTop w:val="0"/>
      <w:marBottom w:val="0"/>
      <w:divBdr>
        <w:top w:val="none" w:sz="0" w:space="0" w:color="auto"/>
        <w:left w:val="none" w:sz="0" w:space="0" w:color="auto"/>
        <w:bottom w:val="none" w:sz="0" w:space="0" w:color="auto"/>
        <w:right w:val="none" w:sz="0" w:space="0" w:color="auto"/>
      </w:divBdr>
    </w:div>
    <w:div w:id="1303148833">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5256079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74759529">
      <w:bodyDiv w:val="1"/>
      <w:marLeft w:val="0"/>
      <w:marRight w:val="0"/>
      <w:marTop w:val="0"/>
      <w:marBottom w:val="0"/>
      <w:divBdr>
        <w:top w:val="none" w:sz="0" w:space="0" w:color="auto"/>
        <w:left w:val="none" w:sz="0" w:space="0" w:color="auto"/>
        <w:bottom w:val="none" w:sz="0" w:space="0" w:color="auto"/>
        <w:right w:val="none" w:sz="0" w:space="0" w:color="auto"/>
      </w:divBdr>
    </w:div>
    <w:div w:id="1488781751">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647672">
      <w:bodyDiv w:val="1"/>
      <w:marLeft w:val="0"/>
      <w:marRight w:val="0"/>
      <w:marTop w:val="0"/>
      <w:marBottom w:val="0"/>
      <w:divBdr>
        <w:top w:val="none" w:sz="0" w:space="0" w:color="auto"/>
        <w:left w:val="none" w:sz="0" w:space="0" w:color="auto"/>
        <w:bottom w:val="none" w:sz="0" w:space="0" w:color="auto"/>
        <w:right w:val="none" w:sz="0" w:space="0" w:color="auto"/>
      </w:divBdr>
      <w:divsChild>
        <w:div w:id="1635332819">
          <w:marLeft w:val="245"/>
          <w:marRight w:val="0"/>
          <w:marTop w:val="120"/>
          <w:marBottom w:val="120"/>
          <w:divBdr>
            <w:top w:val="none" w:sz="0" w:space="0" w:color="auto"/>
            <w:left w:val="none" w:sz="0" w:space="0" w:color="auto"/>
            <w:bottom w:val="none" w:sz="0" w:space="0" w:color="auto"/>
            <w:right w:val="none" w:sz="0" w:space="0" w:color="auto"/>
          </w:divBdr>
        </w:div>
      </w:divsChild>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5389844">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17910588">
      <w:bodyDiv w:val="1"/>
      <w:marLeft w:val="0"/>
      <w:marRight w:val="0"/>
      <w:marTop w:val="0"/>
      <w:marBottom w:val="0"/>
      <w:divBdr>
        <w:top w:val="none" w:sz="0" w:space="0" w:color="auto"/>
        <w:left w:val="none" w:sz="0" w:space="0" w:color="auto"/>
        <w:bottom w:val="none" w:sz="0" w:space="0" w:color="auto"/>
        <w:right w:val="none" w:sz="0" w:space="0" w:color="auto"/>
      </w:divBdr>
    </w:div>
    <w:div w:id="1633099302">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89658084">
      <w:bodyDiv w:val="1"/>
      <w:marLeft w:val="0"/>
      <w:marRight w:val="0"/>
      <w:marTop w:val="0"/>
      <w:marBottom w:val="0"/>
      <w:divBdr>
        <w:top w:val="none" w:sz="0" w:space="0" w:color="auto"/>
        <w:left w:val="none" w:sz="0" w:space="0" w:color="auto"/>
        <w:bottom w:val="none" w:sz="0" w:space="0" w:color="auto"/>
        <w:right w:val="none" w:sz="0" w:space="0" w:color="auto"/>
      </w:divBdr>
    </w:div>
    <w:div w:id="1801143577">
      <w:bodyDiv w:val="1"/>
      <w:marLeft w:val="0"/>
      <w:marRight w:val="0"/>
      <w:marTop w:val="0"/>
      <w:marBottom w:val="0"/>
      <w:divBdr>
        <w:top w:val="none" w:sz="0" w:space="0" w:color="auto"/>
        <w:left w:val="none" w:sz="0" w:space="0" w:color="auto"/>
        <w:bottom w:val="none" w:sz="0" w:space="0" w:color="auto"/>
        <w:right w:val="none" w:sz="0" w:space="0" w:color="auto"/>
      </w:divBdr>
    </w:div>
    <w:div w:id="1804887619">
      <w:bodyDiv w:val="1"/>
      <w:marLeft w:val="0"/>
      <w:marRight w:val="0"/>
      <w:marTop w:val="0"/>
      <w:marBottom w:val="0"/>
      <w:divBdr>
        <w:top w:val="none" w:sz="0" w:space="0" w:color="auto"/>
        <w:left w:val="none" w:sz="0" w:space="0" w:color="auto"/>
        <w:bottom w:val="none" w:sz="0" w:space="0" w:color="auto"/>
        <w:right w:val="none" w:sz="0" w:space="0" w:color="auto"/>
      </w:divBdr>
    </w:div>
    <w:div w:id="1804959672">
      <w:bodyDiv w:val="1"/>
      <w:marLeft w:val="0"/>
      <w:marRight w:val="0"/>
      <w:marTop w:val="0"/>
      <w:marBottom w:val="0"/>
      <w:divBdr>
        <w:top w:val="none" w:sz="0" w:space="0" w:color="auto"/>
        <w:left w:val="none" w:sz="0" w:space="0" w:color="auto"/>
        <w:bottom w:val="none" w:sz="0" w:space="0" w:color="auto"/>
        <w:right w:val="none" w:sz="0" w:space="0" w:color="auto"/>
      </w:divBdr>
    </w:div>
    <w:div w:id="1823690364">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35240625">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1978420">
      <w:bodyDiv w:val="1"/>
      <w:marLeft w:val="0"/>
      <w:marRight w:val="0"/>
      <w:marTop w:val="0"/>
      <w:marBottom w:val="0"/>
      <w:divBdr>
        <w:top w:val="none" w:sz="0" w:space="0" w:color="auto"/>
        <w:left w:val="none" w:sz="0" w:space="0" w:color="auto"/>
        <w:bottom w:val="none" w:sz="0" w:space="0" w:color="auto"/>
        <w:right w:val="none" w:sz="0" w:space="0" w:color="auto"/>
      </w:divBdr>
    </w:div>
    <w:div w:id="1985310831">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25789748">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927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rojekter.aau.dk/projekter/files/14420421/reportForPrintMarkI.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thworks.com/help/5g/ug/nr-cell-search-and-mib-and-sib1-recovery.html" TargetMode="External"/><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D733B-7D04-48BE-8F2F-C2EB7F38CB8C}">
  <ds:schemaRefs>
    <ds:schemaRef ds:uri="http://schemas.microsoft.com/sharepoint/v3/contenttype/forms"/>
  </ds:schemaRefs>
</ds:datastoreItem>
</file>

<file path=customXml/itemProps2.xml><?xml version="1.0" encoding="utf-8"?>
<ds:datastoreItem xmlns:ds="http://schemas.openxmlformats.org/officeDocument/2006/customXml" ds:itemID="{FDB79352-CDF2-45AB-9C91-BF52F5E356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DF3EB252-EFD3-4DC7-B446-0644E67F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3794</TotalTime>
  <Pages>11</Pages>
  <Words>3344</Words>
  <Characters>19066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MediaTek (Chienchun)</cp:lastModifiedBy>
  <cp:revision>838</cp:revision>
  <dcterms:created xsi:type="dcterms:W3CDTF">2022-09-27T11:57:00Z</dcterms:created>
  <dcterms:modified xsi:type="dcterms:W3CDTF">2023-02-17T10:08:00Z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2022-11-04T10:58:06Z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0a97c6de-d22e-437c-a438-a138cd0ce198</vt:lpwstr>
  </property>
  <property fmtid="{D5CDD505-2E9C-101B-9397-08002B2CF9AE}" pid="9" name="MSIP_Label_83bcef13-7cac-433f-ba1d-47a323951816_ContentBits">
    <vt:lpwstr>0</vt:lpwstr>
  </property>
</Properties>
</file>